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36" w:rsidRDefault="00013F36" w:rsidP="00013F36">
      <w:r w:rsidRPr="00013F36">
        <w:t xml:space="preserve">Un </w:t>
      </w:r>
      <w:r w:rsidRPr="00013F36">
        <w:rPr>
          <w:b/>
          <w:bCs/>
        </w:rPr>
        <w:t xml:space="preserve">navigateur Web </w:t>
      </w:r>
      <w:r w:rsidRPr="00013F36">
        <w:t xml:space="preserve">est un logiciel conçu pour consulter le </w:t>
      </w:r>
      <w:r w:rsidRPr="00013F36">
        <w:rPr>
          <w:b/>
          <w:bCs/>
        </w:rPr>
        <w:t>World Wide Web</w:t>
      </w:r>
      <w:r w:rsidRPr="00013F36">
        <w:t xml:space="preserve">. Il utilise le </w:t>
      </w:r>
      <w:r w:rsidRPr="00013F36">
        <w:rPr>
          <w:b/>
          <w:bCs/>
        </w:rPr>
        <w:t>protocole HTTP</w:t>
      </w:r>
      <w:r w:rsidRPr="00013F36">
        <w:t xml:space="preserve">. </w:t>
      </w:r>
    </w:p>
    <w:p w:rsidR="00013F36" w:rsidRPr="00013F36" w:rsidRDefault="00013F36" w:rsidP="00013F36">
      <w:pPr>
        <w:pStyle w:val="Titre1"/>
      </w:pPr>
      <w:r>
        <w:t>P</w:t>
      </w:r>
      <w:r w:rsidRPr="00013F36">
        <w:t>rotocole HTTP</w:t>
      </w:r>
    </w:p>
    <w:p w:rsidR="00BB3C9D" w:rsidRDefault="00013F36" w:rsidP="00013F36">
      <w:r w:rsidRPr="00013F36">
        <w:t xml:space="preserve">Le </w:t>
      </w:r>
      <w:r w:rsidRPr="00013F36">
        <w:rPr>
          <w:b/>
          <w:bCs/>
        </w:rPr>
        <w:t xml:space="preserve">protocole HTTP </w:t>
      </w:r>
      <w:r w:rsidRPr="00013F36">
        <w:t xml:space="preserve">(HyperText Transfer Protocol) est le protocole le plus utilisé sur Internet depuis 1990. La version initiale était uniquement destinée à transférer des données. Le but du protocole HTTP est de permettre un transfert de fichiers (essentiellement au format (X)HTML) localisés grâce à </w:t>
      </w:r>
      <w:r w:rsidRPr="00013F36">
        <w:rPr>
          <w:b/>
          <w:bCs/>
        </w:rPr>
        <w:t xml:space="preserve">une chaîne de caractères </w:t>
      </w:r>
      <w:r w:rsidRPr="00013F36">
        <w:t xml:space="preserve">appelée </w:t>
      </w:r>
      <w:r w:rsidRPr="00013F36">
        <w:rPr>
          <w:b/>
          <w:bCs/>
        </w:rPr>
        <w:t xml:space="preserve">URL </w:t>
      </w:r>
      <w:r w:rsidRPr="00013F36">
        <w:t xml:space="preserve">entre un </w:t>
      </w:r>
      <w:r w:rsidRPr="00013F36">
        <w:rPr>
          <w:b/>
          <w:bCs/>
        </w:rPr>
        <w:t xml:space="preserve">navigateur </w:t>
      </w:r>
      <w:r w:rsidRPr="00013F36">
        <w:t xml:space="preserve">(le </w:t>
      </w:r>
      <w:r w:rsidRPr="00013F36">
        <w:rPr>
          <w:b/>
          <w:bCs/>
        </w:rPr>
        <w:t>client</w:t>
      </w:r>
      <w:r w:rsidRPr="00013F36">
        <w:t xml:space="preserve">) et un </w:t>
      </w:r>
      <w:r w:rsidRPr="00013F36">
        <w:rPr>
          <w:b/>
          <w:bCs/>
        </w:rPr>
        <w:t xml:space="preserve">serveur </w:t>
      </w:r>
      <w:r w:rsidRPr="00013F36">
        <w:t>Web.</w:t>
      </w:r>
    </w:p>
    <w:p w:rsidR="00013F36" w:rsidRDefault="00013F36" w:rsidP="00013F36">
      <w:pPr>
        <w:ind w:firstLine="0"/>
      </w:pPr>
      <w:r w:rsidRPr="00013F36">
        <w:t xml:space="preserve">Exemples d’URL (Uniform Resource Locator) : </w:t>
      </w:r>
    </w:p>
    <w:p w:rsidR="00013F36" w:rsidRPr="00013F36" w:rsidRDefault="00013F36" w:rsidP="00013F36">
      <w:pPr>
        <w:pStyle w:val="Paragraphedeliste"/>
        <w:numPr>
          <w:ilvl w:val="0"/>
          <w:numId w:val="13"/>
        </w:numPr>
      </w:pPr>
      <w:r w:rsidRPr="00013F36">
        <w:t xml:space="preserve">http://www.news-de-stars.com </w:t>
      </w:r>
    </w:p>
    <w:p w:rsidR="00013F36" w:rsidRDefault="00013F36" w:rsidP="00013F36">
      <w:pPr>
        <w:pStyle w:val="Paragraphedeliste"/>
        <w:numPr>
          <w:ilvl w:val="0"/>
          <w:numId w:val="13"/>
        </w:numPr>
      </w:pPr>
      <w:r w:rsidRPr="00013F36">
        <w:t>file:///C:/wamp/www/Herge/index.html</w:t>
      </w:r>
    </w:p>
    <w:p w:rsidR="00013F36" w:rsidRPr="00013F36" w:rsidRDefault="00013F36" w:rsidP="00013F36">
      <w:pPr>
        <w:pStyle w:val="Titre1"/>
      </w:pPr>
      <w:r>
        <w:t>Le HTML</w:t>
      </w:r>
    </w:p>
    <w:p w:rsidR="00013F36" w:rsidRPr="00013F36" w:rsidRDefault="00013F36" w:rsidP="00013F36">
      <w:r w:rsidRPr="00013F36">
        <w:t xml:space="preserve">Le </w:t>
      </w:r>
      <w:r w:rsidRPr="00013F36">
        <w:rPr>
          <w:b/>
          <w:bCs/>
        </w:rPr>
        <w:t xml:space="preserve">HTML </w:t>
      </w:r>
      <w:r w:rsidRPr="00013F36">
        <w:t xml:space="preserve">(« </w:t>
      </w:r>
      <w:r w:rsidRPr="00013F36">
        <w:rPr>
          <w:b/>
          <w:bCs/>
        </w:rPr>
        <w:t>Hypertext Mark-Up Language</w:t>
      </w:r>
      <w:r w:rsidRPr="00013F36">
        <w:t xml:space="preserve">”) est un </w:t>
      </w:r>
      <w:r w:rsidRPr="00013F36">
        <w:rPr>
          <w:b/>
          <w:bCs/>
        </w:rPr>
        <w:t xml:space="preserve">langage </w:t>
      </w:r>
      <w:r w:rsidRPr="00013F36">
        <w:t xml:space="preserve">dit de « </w:t>
      </w:r>
      <w:r w:rsidRPr="00013F36">
        <w:rPr>
          <w:b/>
          <w:bCs/>
        </w:rPr>
        <w:t xml:space="preserve">marquage </w:t>
      </w:r>
      <w:r w:rsidRPr="00013F36">
        <w:t>» (de "structuration" ou de "</w:t>
      </w:r>
      <w:r w:rsidRPr="00013F36">
        <w:rPr>
          <w:b/>
          <w:bCs/>
        </w:rPr>
        <w:t>balisage</w:t>
      </w:r>
      <w:r w:rsidRPr="00013F36">
        <w:t xml:space="preserve">") dont le rôle est de formaliser l’écriture d’un document avec des balises de formatage. </w:t>
      </w:r>
    </w:p>
    <w:p w:rsidR="00013F36" w:rsidRPr="00013F36" w:rsidRDefault="00013F36" w:rsidP="00013F36">
      <w:r w:rsidRPr="00013F36">
        <w:t xml:space="preserve">Les </w:t>
      </w:r>
      <w:r w:rsidRPr="00013F36">
        <w:rPr>
          <w:b/>
          <w:bCs/>
        </w:rPr>
        <w:t xml:space="preserve">balises </w:t>
      </w:r>
      <w:r w:rsidRPr="00013F36">
        <w:t>permettent d’indiquer la façon dont doit être présenté le document et les liens qu’il établit avec d’autres documents.</w:t>
      </w:r>
    </w:p>
    <w:p w:rsidR="00013F36" w:rsidRPr="00013F36" w:rsidRDefault="00013F36" w:rsidP="00013F36">
      <w:pPr>
        <w:pStyle w:val="Titre1"/>
      </w:pPr>
      <w:r w:rsidRPr="00013F36">
        <w:t xml:space="preserve">Le bon usage des balises </w:t>
      </w:r>
    </w:p>
    <w:p w:rsidR="00013F36" w:rsidRPr="00013F36" w:rsidRDefault="00013F36" w:rsidP="00013F36">
      <w:r w:rsidRPr="00013F36">
        <w:t xml:space="preserve">Quelques règles simples sont à respecter lors de l’écriture des balises html. </w:t>
      </w:r>
    </w:p>
    <w:p w:rsidR="00013F36" w:rsidRPr="00013F36" w:rsidRDefault="00013F36" w:rsidP="00013F36">
      <w:pPr>
        <w:pStyle w:val="Paragraphedeliste"/>
        <w:numPr>
          <w:ilvl w:val="0"/>
          <w:numId w:val="13"/>
        </w:numPr>
      </w:pPr>
      <w:r w:rsidRPr="00013F36">
        <w:rPr>
          <w:b/>
          <w:bCs/>
        </w:rPr>
        <w:t xml:space="preserve">Règle 1 </w:t>
      </w:r>
      <w:r w:rsidRPr="00013F36">
        <w:t xml:space="preserve">: Ecrire les balises en </w:t>
      </w:r>
      <w:r w:rsidRPr="00013F36">
        <w:rPr>
          <w:b/>
          <w:bCs/>
        </w:rPr>
        <w:t>minuscule</w:t>
      </w:r>
      <w:r w:rsidRPr="00013F36">
        <w:t xml:space="preserve">. </w:t>
      </w:r>
    </w:p>
    <w:p w:rsidR="00013F36" w:rsidRPr="00013F36" w:rsidRDefault="00013F36" w:rsidP="00013F36"/>
    <w:p w:rsidR="00013F36" w:rsidRPr="00013F36" w:rsidRDefault="00013F36" w:rsidP="00013F36">
      <w:pPr>
        <w:pStyle w:val="Paragraphedeliste"/>
        <w:numPr>
          <w:ilvl w:val="0"/>
          <w:numId w:val="13"/>
        </w:numPr>
      </w:pPr>
      <w:r w:rsidRPr="00013F36">
        <w:rPr>
          <w:b/>
          <w:bCs/>
        </w:rPr>
        <w:t xml:space="preserve">Règle 2 </w:t>
      </w:r>
      <w:r w:rsidRPr="00013F36">
        <w:t xml:space="preserve">: Toutes les balises </w:t>
      </w:r>
      <w:r w:rsidRPr="00013F36">
        <w:rPr>
          <w:b/>
          <w:bCs/>
        </w:rPr>
        <w:t xml:space="preserve">ouvertes </w:t>
      </w:r>
      <w:r w:rsidRPr="00013F36">
        <w:t xml:space="preserve">par </w:t>
      </w:r>
      <w:r w:rsidRPr="00013F36">
        <w:rPr>
          <w:b/>
          <w:bCs/>
        </w:rPr>
        <w:t>&lt;</w:t>
      </w:r>
      <w:r w:rsidRPr="00013F36">
        <w:rPr>
          <w:i/>
          <w:iCs/>
        </w:rPr>
        <w:t>nom_balise</w:t>
      </w:r>
      <w:r w:rsidRPr="00013F36">
        <w:rPr>
          <w:b/>
          <w:bCs/>
        </w:rPr>
        <w:t xml:space="preserve">&gt; </w:t>
      </w:r>
      <w:r w:rsidRPr="00013F36">
        <w:t xml:space="preserve">doivent être </w:t>
      </w:r>
      <w:r w:rsidRPr="00013F36">
        <w:rPr>
          <w:b/>
          <w:bCs/>
        </w:rPr>
        <w:t xml:space="preserve">fermées </w:t>
      </w:r>
      <w:r w:rsidRPr="00013F36">
        <w:t xml:space="preserve">par </w:t>
      </w:r>
      <w:r w:rsidRPr="00013F36">
        <w:rPr>
          <w:b/>
          <w:bCs/>
        </w:rPr>
        <w:t>&lt;/</w:t>
      </w:r>
      <w:r w:rsidRPr="00013F36">
        <w:rPr>
          <w:i/>
          <w:iCs/>
        </w:rPr>
        <w:t>nom_balise</w:t>
      </w:r>
      <w:r w:rsidRPr="00013F36">
        <w:rPr>
          <w:b/>
          <w:bCs/>
        </w:rPr>
        <w:t xml:space="preserve">&gt; </w:t>
      </w:r>
      <w:r w:rsidRPr="00013F36">
        <w:t>sauf s’il s’agit d’une balise unique &lt;</w:t>
      </w:r>
      <w:r w:rsidRPr="00013F36">
        <w:rPr>
          <w:i/>
          <w:iCs/>
        </w:rPr>
        <w:t xml:space="preserve">balise_unique </w:t>
      </w:r>
      <w:r w:rsidRPr="00013F36">
        <w:t xml:space="preserve">/&gt;. </w:t>
      </w:r>
    </w:p>
    <w:p w:rsidR="00013F36" w:rsidRPr="00013F36" w:rsidRDefault="00013F36" w:rsidP="00013F36"/>
    <w:p w:rsidR="00013F36" w:rsidRPr="00013F36" w:rsidRDefault="00013F36" w:rsidP="00013F36">
      <w:pPr>
        <w:pStyle w:val="Paragraphedeliste"/>
        <w:numPr>
          <w:ilvl w:val="0"/>
          <w:numId w:val="13"/>
        </w:numPr>
      </w:pPr>
      <w:r w:rsidRPr="00013F36">
        <w:rPr>
          <w:b/>
          <w:bCs/>
        </w:rPr>
        <w:t xml:space="preserve">Règle 3 </w:t>
      </w:r>
      <w:r w:rsidRPr="00013F36">
        <w:t xml:space="preserve">: Les balises doivent être correctement </w:t>
      </w:r>
      <w:r w:rsidRPr="00013F36">
        <w:rPr>
          <w:b/>
          <w:bCs/>
        </w:rPr>
        <w:t xml:space="preserve">imbriquées </w:t>
      </w:r>
      <w:r w:rsidRPr="00013F36">
        <w:t xml:space="preserve">et </w:t>
      </w:r>
      <w:r w:rsidRPr="00013F36">
        <w:rPr>
          <w:b/>
          <w:bCs/>
        </w:rPr>
        <w:t xml:space="preserve">indentées </w:t>
      </w:r>
    </w:p>
    <w:p w:rsidR="00013F36" w:rsidRPr="00013F36" w:rsidRDefault="00013F36" w:rsidP="00013F36"/>
    <w:p w:rsidR="00013F36" w:rsidRDefault="00013F36" w:rsidP="00013F36">
      <w:pPr>
        <w:ind w:firstLine="0"/>
        <w:rPr>
          <w:b/>
          <w:bCs/>
          <w:sz w:val="20"/>
          <w:szCs w:val="20"/>
        </w:rPr>
      </w:pPr>
      <w:r w:rsidRPr="00013F36">
        <w:rPr>
          <w:sz w:val="20"/>
          <w:szCs w:val="20"/>
        </w:rPr>
        <w:t xml:space="preserve">Exemple : Dans le code ci-dessous, &lt;h1&gt;&lt;/h1&gt; est </w:t>
      </w:r>
      <w:r w:rsidRPr="00013F36">
        <w:rPr>
          <w:b/>
          <w:bCs/>
          <w:sz w:val="20"/>
          <w:szCs w:val="20"/>
        </w:rPr>
        <w:t xml:space="preserve">imbriquée </w:t>
      </w:r>
      <w:r w:rsidRPr="00013F36">
        <w:rPr>
          <w:sz w:val="20"/>
          <w:szCs w:val="20"/>
        </w:rPr>
        <w:t xml:space="preserve">avec &lt;td&gt;&lt;/td&gt;, &lt;tr&gt; et &lt;td&gt; sont </w:t>
      </w:r>
      <w:r w:rsidRPr="00013F36">
        <w:rPr>
          <w:b/>
          <w:bCs/>
          <w:sz w:val="20"/>
          <w:szCs w:val="20"/>
        </w:rPr>
        <w:t>indentées.</w:t>
      </w:r>
    </w:p>
    <w:p w:rsidR="00013F36" w:rsidRPr="00013F36" w:rsidRDefault="00013F36" w:rsidP="00013F36"/>
    <w:p w:rsidR="00013F36" w:rsidRDefault="00013F36" w:rsidP="00013F36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4669472" cy="7930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519" cy="79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F36" w:rsidRPr="00013F36" w:rsidRDefault="00013F36" w:rsidP="00013F36"/>
    <w:p w:rsidR="00013F36" w:rsidRDefault="00013F36" w:rsidP="00013F36">
      <w:r w:rsidRPr="00013F36">
        <w:rPr>
          <w:rFonts w:ascii="Symbol" w:hAnsi="Symbol" w:cs="Symbol"/>
        </w:rPr>
        <w:t></w:t>
      </w:r>
      <w:r w:rsidRPr="00013F36">
        <w:rPr>
          <w:rFonts w:ascii="Symbol" w:hAnsi="Symbol" w:cs="Symbol"/>
        </w:rPr>
        <w:t></w:t>
      </w:r>
      <w:r w:rsidRPr="00013F36">
        <w:rPr>
          <w:b/>
          <w:bCs/>
        </w:rPr>
        <w:t xml:space="preserve">Règle 4 </w:t>
      </w:r>
      <w:r w:rsidRPr="00013F36">
        <w:t xml:space="preserve">: Les valeurs des attributs doivent toujours figurer entre des </w:t>
      </w:r>
      <w:r w:rsidRPr="00013F36">
        <w:rPr>
          <w:b/>
          <w:bCs/>
        </w:rPr>
        <w:t>guillemets</w:t>
      </w:r>
      <w:r w:rsidRPr="00013F36">
        <w:t xml:space="preserve">. </w:t>
      </w:r>
    </w:p>
    <w:p w:rsidR="00013F36" w:rsidRPr="00013F36" w:rsidRDefault="00013F36" w:rsidP="00013F36"/>
    <w:p w:rsidR="00013F36" w:rsidRPr="00013F36" w:rsidRDefault="00013F36" w:rsidP="00013F36">
      <w:pPr>
        <w:ind w:firstLine="0"/>
        <w:rPr>
          <w:sz w:val="20"/>
          <w:szCs w:val="20"/>
        </w:rPr>
      </w:pPr>
      <w:r w:rsidRPr="00013F36">
        <w:rPr>
          <w:sz w:val="20"/>
          <w:szCs w:val="20"/>
        </w:rPr>
        <w:t xml:space="preserve">Exemple : &lt;table border = </w:t>
      </w:r>
      <w:r w:rsidRPr="00013F36">
        <w:rPr>
          <w:b/>
          <w:bCs/>
          <w:sz w:val="20"/>
          <w:szCs w:val="20"/>
        </w:rPr>
        <w:t>"</w:t>
      </w:r>
      <w:r w:rsidRPr="00013F36">
        <w:rPr>
          <w:sz w:val="20"/>
          <w:szCs w:val="20"/>
        </w:rPr>
        <w:t>1</w:t>
      </w:r>
      <w:r w:rsidRPr="00013F36">
        <w:rPr>
          <w:b/>
          <w:bCs/>
          <w:sz w:val="20"/>
          <w:szCs w:val="20"/>
        </w:rPr>
        <w:t>"&gt;</w:t>
      </w:r>
    </w:p>
    <w:sectPr w:rsidR="00013F36" w:rsidRPr="00013F36" w:rsidSect="00013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36" w:rsidRDefault="00013F36" w:rsidP="00013F36">
      <w:pPr>
        <w:spacing w:before="0" w:after="0"/>
      </w:pPr>
      <w:r>
        <w:separator/>
      </w:r>
    </w:p>
  </w:endnote>
  <w:endnote w:type="continuationSeparator" w:id="0">
    <w:p w:rsidR="00013F36" w:rsidRDefault="00013F36" w:rsidP="00013F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F36" w:rsidRDefault="00013F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F36" w:rsidRPr="00013F36" w:rsidRDefault="00013F36" w:rsidP="00013F36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bookmarkStart w:id="0" w:name="_GoBack"/>
    <w:bookmarkEnd w:id="0"/>
    <w:r w:rsidRPr="00013F36">
      <w:rPr>
        <w:rFonts w:cs="Arial"/>
      </w:rPr>
      <w:t>STI2D SIN</w:t>
    </w:r>
    <w:r w:rsidRPr="00013F36">
      <w:rPr>
        <w:rFonts w:cs="Arial"/>
      </w:rPr>
      <w:ptab w:relativeTo="margin" w:alignment="right" w:leader="none"/>
    </w:r>
    <w:r w:rsidRPr="00013F36">
      <w:rPr>
        <w:rFonts w:cs="Arial"/>
      </w:rPr>
      <w:t xml:space="preserve">Page </w:t>
    </w:r>
    <w:r w:rsidRPr="00013F36">
      <w:rPr>
        <w:rFonts w:cs="Arial"/>
      </w:rPr>
      <w:fldChar w:fldCharType="begin"/>
    </w:r>
    <w:r w:rsidRPr="00013F36">
      <w:rPr>
        <w:rFonts w:cs="Arial"/>
      </w:rPr>
      <w:instrText xml:space="preserve"> PAGE   \* MERGEFORMAT </w:instrText>
    </w:r>
    <w:r w:rsidRPr="00013F36">
      <w:rPr>
        <w:rFonts w:cs="Arial"/>
      </w:rPr>
      <w:fldChar w:fldCharType="separate"/>
    </w:r>
    <w:r w:rsidR="00A65CD2">
      <w:rPr>
        <w:rFonts w:cs="Arial"/>
        <w:noProof/>
      </w:rPr>
      <w:t>1</w:t>
    </w:r>
    <w:r w:rsidRPr="00013F36">
      <w:rPr>
        <w:rFonts w:cs="Arial"/>
      </w:rPr>
      <w:fldChar w:fldCharType="end"/>
    </w:r>
    <w:r w:rsidRPr="00013F36">
      <w:rPr>
        <w:rFonts w:cs="Arial"/>
      </w:rPr>
      <w:t xml:space="preserve"> sur </w:t>
    </w:r>
    <w:r w:rsidR="00A65CD2">
      <w:fldChar w:fldCharType="begin"/>
    </w:r>
    <w:r w:rsidR="00A65CD2">
      <w:instrText xml:space="preserve"> SECTIONPAGES</w:instrText>
    </w:r>
    <w:r w:rsidR="00A65CD2">
      <w:instrText xml:space="preserve">   \* MERGEFORMAT </w:instrText>
    </w:r>
    <w:r w:rsidR="00A65CD2">
      <w:fldChar w:fldCharType="separate"/>
    </w:r>
    <w:r w:rsidR="00A65CD2" w:rsidRPr="00A65CD2">
      <w:rPr>
        <w:rFonts w:cs="Arial"/>
        <w:noProof/>
      </w:rPr>
      <w:t>1</w:t>
    </w:r>
    <w:r w:rsidR="00A65CD2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F36" w:rsidRDefault="00013F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36" w:rsidRDefault="00013F36" w:rsidP="00013F36">
      <w:pPr>
        <w:spacing w:before="0" w:after="0"/>
      </w:pPr>
      <w:r>
        <w:separator/>
      </w:r>
    </w:p>
  </w:footnote>
  <w:footnote w:type="continuationSeparator" w:id="0">
    <w:p w:rsidR="00013F36" w:rsidRDefault="00013F36" w:rsidP="00013F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F36" w:rsidRDefault="00013F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  <w:sz w:val="32"/>
        <w:szCs w:val="32"/>
      </w:rPr>
      <w:alias w:val="Titre"/>
      <w:id w:val="38353738"/>
      <w:placeholder>
        <w:docPart w:val="83ACDC9AADA8419BA3B5531BF7864C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13F36" w:rsidRPr="00013F36" w:rsidRDefault="00013F36" w:rsidP="00013F36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013F36">
          <w:rPr>
            <w:rFonts w:eastAsiaTheme="majorEastAsia" w:cs="Arial"/>
            <w:sz w:val="32"/>
            <w:szCs w:val="32"/>
          </w:rPr>
          <w:t xml:space="preserve">HTML : </w:t>
        </w:r>
        <w:r>
          <w:rPr>
            <w:rFonts w:eastAsiaTheme="majorEastAsia" w:cs="Arial"/>
            <w:sz w:val="32"/>
            <w:szCs w:val="32"/>
          </w:rPr>
          <w:t>Synthèse 1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F36" w:rsidRDefault="00013F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44C6913"/>
    <w:multiLevelType w:val="hybridMultilevel"/>
    <w:tmpl w:val="A7C0E3E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74561E3"/>
    <w:multiLevelType w:val="hybridMultilevel"/>
    <w:tmpl w:val="62E422A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F36"/>
    <w:rsid w:val="00013F36"/>
    <w:rsid w:val="002F5FCC"/>
    <w:rsid w:val="005950D5"/>
    <w:rsid w:val="005A5D4A"/>
    <w:rsid w:val="009F483B"/>
    <w:rsid w:val="00A65CD2"/>
    <w:rsid w:val="00BB3C9D"/>
    <w:rsid w:val="00D90764"/>
    <w:rsid w:val="00F2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028B3B"/>
  <w15:docId w15:val="{49B03A38-E3FD-40F6-8D05-FF3FB1B8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64"/>
    <w:pPr>
      <w:spacing w:before="120" w:after="120" w:line="240" w:lineRule="auto"/>
      <w:ind w:firstLine="851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CDC9AADA8419BA3B5531BF7864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1513E-5784-4043-8D2A-C49DD00AEE1C}"/>
      </w:docPartPr>
      <w:docPartBody>
        <w:p w:rsidR="00935F39" w:rsidRDefault="00842D29" w:rsidP="00842D29">
          <w:pPr>
            <w:pStyle w:val="83ACDC9AADA8419BA3B5531BF7864C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2D29"/>
    <w:rsid w:val="00842D29"/>
    <w:rsid w:val="0093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ACDC9AADA8419BA3B5531BF7864CBD">
    <w:name w:val="83ACDC9AADA8419BA3B5531BF7864CBD"/>
    <w:rsid w:val="00842D29"/>
  </w:style>
  <w:style w:type="paragraph" w:customStyle="1" w:styleId="AB932FD56F334728A8A03D0703346233">
    <w:name w:val="AB932FD56F334728A8A03D0703346233"/>
    <w:rsid w:val="00842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78D5-1C32-4687-B533-208B63F7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: Synthèse 1</dc:title>
  <dc:creator>Grégoire</dc:creator>
  <cp:lastModifiedBy>GREGOIRE BURNET</cp:lastModifiedBy>
  <cp:revision>2</cp:revision>
  <dcterms:created xsi:type="dcterms:W3CDTF">2017-02-05T17:23:00Z</dcterms:created>
  <dcterms:modified xsi:type="dcterms:W3CDTF">2020-11-16T16:21:00Z</dcterms:modified>
</cp:coreProperties>
</file>