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73" w:rsidRPr="00043FB5" w:rsidRDefault="0034442D" w:rsidP="009A6663">
      <w:pPr>
        <w:pStyle w:val="Titre1"/>
      </w:pPr>
      <w:r>
        <w:t>Définition du HTML</w:t>
      </w:r>
    </w:p>
    <w:p w:rsidR="00913F73" w:rsidRDefault="0034442D" w:rsidP="0015597C">
      <w:r w:rsidRPr="0034442D">
        <w:rPr>
          <w:b/>
        </w:rPr>
        <w:t>HTML</w:t>
      </w:r>
      <w:r>
        <w:t xml:space="preserve"> est l’abréviation de </w:t>
      </w:r>
      <w:r w:rsidRPr="0034442D">
        <w:rPr>
          <w:b/>
        </w:rPr>
        <w:t>H</w:t>
      </w:r>
      <w:r>
        <w:t xml:space="preserve">yperText </w:t>
      </w:r>
      <w:r w:rsidRPr="0034442D">
        <w:rPr>
          <w:b/>
        </w:rPr>
        <w:t>M</w:t>
      </w:r>
      <w:r>
        <w:t xml:space="preserve">arkup </w:t>
      </w:r>
      <w:r w:rsidRPr="0034442D">
        <w:rPr>
          <w:b/>
        </w:rPr>
        <w:t>L</w:t>
      </w:r>
      <w:r>
        <w:t>anguage, c’est à dire « langage de mise en forme de documents hypertextes ». « Hypertexte » signifie que les textes contiennent des références croisées</w:t>
      </w:r>
      <w:r w:rsidR="0040342C">
        <w:t xml:space="preserve"> (des liens)</w:t>
      </w:r>
      <w:r>
        <w:t>, et « mise en forme » renvoie aux propriétés de formatage du texte (titre, liste, gras, cellule de tableau, etc.)</w:t>
      </w:r>
    </w:p>
    <w:p w:rsidR="0034442D" w:rsidRPr="0034442D" w:rsidRDefault="0034442D" w:rsidP="0015597C">
      <w:pPr>
        <w:pStyle w:val="Titre1"/>
      </w:pPr>
      <w:r w:rsidRPr="0034442D">
        <w:t>Propriétés du HTML</w:t>
      </w:r>
    </w:p>
    <w:p w:rsidR="0034442D" w:rsidRPr="0015597C" w:rsidRDefault="0034442D" w:rsidP="0034442D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>les pages HTML sont des fichiers texte simples portant l’extension .htm ou .html ;</w:t>
      </w:r>
    </w:p>
    <w:p w:rsidR="0034442D" w:rsidRPr="0015597C" w:rsidRDefault="0034442D" w:rsidP="0034442D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 xml:space="preserve">chaque page HTML se compose d’une balise </w:t>
      </w:r>
      <w:r w:rsidR="00BB34D5" w:rsidRPr="0015597C">
        <w:rPr>
          <w:rFonts w:cs="Arial"/>
        </w:rPr>
        <w:t xml:space="preserve">&lt;html&gt;&lt;/html&gt; </w:t>
      </w:r>
      <w:r w:rsidRPr="0015597C">
        <w:rPr>
          <w:rFonts w:cs="Arial"/>
        </w:rPr>
        <w:t xml:space="preserve"> </w:t>
      </w:r>
      <w:r w:rsidR="00BB34D5" w:rsidRPr="0015597C">
        <w:rPr>
          <w:rFonts w:cs="Arial"/>
        </w:rPr>
        <w:t xml:space="preserve">qui contient </w:t>
      </w:r>
      <w:r w:rsidR="0040342C" w:rsidRPr="0015597C">
        <w:rPr>
          <w:rFonts w:cs="Arial"/>
        </w:rPr>
        <w:t>l’ensemble de la page et qui n’est contenu dans aucune balise</w:t>
      </w:r>
      <w:r w:rsidRPr="0015597C">
        <w:rPr>
          <w:rFonts w:cs="Arial"/>
        </w:rPr>
        <w:t>;</w:t>
      </w:r>
    </w:p>
    <w:p w:rsidR="00A759B3" w:rsidRPr="0015597C" w:rsidRDefault="00A759B3" w:rsidP="0034442D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 xml:space="preserve">la balise &lt;html&gt; contient deux balises : </w:t>
      </w:r>
    </w:p>
    <w:p w:rsidR="00A759B3" w:rsidRPr="0015597C" w:rsidRDefault="00A759B3" w:rsidP="00A759B3">
      <w:pPr>
        <w:numPr>
          <w:ilvl w:val="1"/>
          <w:numId w:val="3"/>
        </w:numPr>
        <w:rPr>
          <w:rFonts w:cs="Arial"/>
        </w:rPr>
      </w:pPr>
      <w:r w:rsidRPr="0015597C">
        <w:rPr>
          <w:rFonts w:cs="Arial"/>
        </w:rPr>
        <w:t>&lt;head&gt;, l’en-tête permet de configurer les propriétés de la page.</w:t>
      </w:r>
    </w:p>
    <w:p w:rsidR="00A759B3" w:rsidRPr="0015597C" w:rsidRDefault="00A759B3" w:rsidP="00A759B3">
      <w:pPr>
        <w:numPr>
          <w:ilvl w:val="1"/>
          <w:numId w:val="3"/>
        </w:numPr>
        <w:rPr>
          <w:rFonts w:cs="Arial"/>
        </w:rPr>
      </w:pPr>
      <w:r w:rsidRPr="0015597C">
        <w:rPr>
          <w:rFonts w:cs="Arial"/>
        </w:rPr>
        <w:t>&lt;body&gt;, le corps contient la page affichée.</w:t>
      </w:r>
    </w:p>
    <w:p w:rsidR="00BB34D5" w:rsidRPr="0015597C" w:rsidRDefault="00BB34D5" w:rsidP="0034442D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>à chaque balise de début doit correspondre une balise de fin qui est différencié par un slash. (exemple : &lt;p&gt;mon paragraphe&lt;/p&gt;)</w:t>
      </w:r>
    </w:p>
    <w:p w:rsidR="00BB34D5" w:rsidRPr="0015597C" w:rsidRDefault="00BB34D5" w:rsidP="00BB34D5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>Attention : les balises ne doivent pas être entrelacées entre elles : &lt;p&gt;&lt;i&gt;...&lt;/i&gt;&lt;</w:t>
      </w:r>
      <w:r w:rsidR="00130B40" w:rsidRPr="0015597C">
        <w:rPr>
          <w:rFonts w:cs="Arial"/>
        </w:rPr>
        <w:t> /</w:t>
      </w:r>
      <w:r w:rsidRPr="0015597C">
        <w:rPr>
          <w:rFonts w:cs="Arial"/>
        </w:rPr>
        <w:t>p&gt; est correct, cependant &lt;p&gt;&lt;i&gt;....&lt;/p&gt;&lt;/i&gt; n’est pas correct ;</w:t>
      </w:r>
    </w:p>
    <w:p w:rsidR="00A759B3" w:rsidRPr="0015597C" w:rsidRDefault="00A759B3" w:rsidP="00A759B3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>quand les balises sont vides on peut compresser la balise de début et la balise de fin. exemple : &lt;hr /&gt;</w:t>
      </w:r>
    </w:p>
    <w:p w:rsidR="0062652F" w:rsidRPr="0015597C" w:rsidRDefault="0062652F" w:rsidP="00A759B3">
      <w:pPr>
        <w:numPr>
          <w:ilvl w:val="0"/>
          <w:numId w:val="3"/>
        </w:numPr>
        <w:rPr>
          <w:rFonts w:cs="Arial"/>
        </w:rPr>
      </w:pPr>
      <w:r w:rsidRPr="0015597C">
        <w:rPr>
          <w:rFonts w:cs="Arial"/>
        </w:rPr>
        <w:t>il est possible d’insérer un commentaire entre "&lt; !--" et "--&gt;"</w:t>
      </w:r>
    </w:p>
    <w:p w:rsidR="00B900AF" w:rsidRPr="0034442D" w:rsidRDefault="008647AC" w:rsidP="0015597C">
      <w:pPr>
        <w:pStyle w:val="Titre1"/>
      </w:pPr>
      <w:r>
        <w:t>Les accents</w:t>
      </w:r>
    </w:p>
    <w:p w:rsidR="00B900AF" w:rsidRDefault="008647AC" w:rsidP="0015597C">
      <w:r>
        <w:t>Il est vivement recommandé de remplacer les caractères accentués et les caractères spéciaux par le code HTML correspondant.</w:t>
      </w: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1305"/>
        <w:gridCol w:w="1281"/>
        <w:gridCol w:w="1281"/>
        <w:gridCol w:w="1281"/>
      </w:tblGrid>
      <w:tr w:rsidR="0015597C" w:rsidTr="00C2661B">
        <w:trPr>
          <w:jc w:val="center"/>
        </w:trPr>
        <w:tc>
          <w:tcPr>
            <w:tcW w:w="1305" w:type="dxa"/>
            <w:shd w:val="clear" w:color="auto" w:fill="CCCCCC"/>
            <w:vAlign w:val="center"/>
          </w:tcPr>
          <w:p w:rsidR="0015597C" w:rsidRDefault="0015597C" w:rsidP="0015597C">
            <w:pPr>
              <w:ind w:firstLine="0"/>
              <w:jc w:val="center"/>
            </w:pPr>
            <w:r>
              <w:t>Caractère</w:t>
            </w:r>
          </w:p>
        </w:tc>
        <w:tc>
          <w:tcPr>
            <w:tcW w:w="1281" w:type="dxa"/>
            <w:shd w:val="clear" w:color="auto" w:fill="CCCCCC"/>
            <w:vAlign w:val="center"/>
          </w:tcPr>
          <w:p w:rsidR="0015597C" w:rsidRDefault="0015597C" w:rsidP="0015597C">
            <w:pPr>
              <w:ind w:firstLine="0"/>
              <w:jc w:val="center"/>
            </w:pPr>
            <w:r>
              <w:t>Codage</w:t>
            </w:r>
          </w:p>
        </w:tc>
        <w:tc>
          <w:tcPr>
            <w:tcW w:w="1281" w:type="dxa"/>
            <w:shd w:val="clear" w:color="auto" w:fill="CCCCCC"/>
            <w:vAlign w:val="center"/>
          </w:tcPr>
          <w:p w:rsidR="0015597C" w:rsidRDefault="0015597C" w:rsidP="00336C6E">
            <w:pPr>
              <w:ind w:firstLine="0"/>
              <w:jc w:val="center"/>
            </w:pPr>
            <w:r>
              <w:t>Caractère</w:t>
            </w:r>
          </w:p>
        </w:tc>
        <w:tc>
          <w:tcPr>
            <w:tcW w:w="1281" w:type="dxa"/>
            <w:shd w:val="clear" w:color="auto" w:fill="CCCCCC"/>
            <w:vAlign w:val="center"/>
          </w:tcPr>
          <w:p w:rsidR="0015597C" w:rsidRDefault="0015597C" w:rsidP="00336C6E">
            <w:pPr>
              <w:ind w:firstLine="0"/>
              <w:jc w:val="center"/>
            </w:pPr>
            <w:r>
              <w:t>Codage</w:t>
            </w:r>
          </w:p>
        </w:tc>
      </w:tr>
      <w:tr w:rsidR="0015597C" w:rsidTr="00DE5026">
        <w:trPr>
          <w:jc w:val="center"/>
        </w:trPr>
        <w:tc>
          <w:tcPr>
            <w:tcW w:w="1305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à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&amp;agrave ;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î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&amp;icirc ;</w:t>
            </w:r>
          </w:p>
        </w:tc>
      </w:tr>
      <w:tr w:rsidR="0015597C" w:rsidTr="004A76AB">
        <w:trPr>
          <w:jc w:val="center"/>
        </w:trPr>
        <w:tc>
          <w:tcPr>
            <w:tcW w:w="1305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â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&amp;acirc ;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ô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&amp;ocirc ;</w:t>
            </w:r>
          </w:p>
        </w:tc>
      </w:tr>
      <w:tr w:rsidR="0015597C" w:rsidTr="004A76AB">
        <w:trPr>
          <w:jc w:val="center"/>
        </w:trPr>
        <w:tc>
          <w:tcPr>
            <w:tcW w:w="1305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é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&amp;eacute ;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ù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&amp;ugrave ;</w:t>
            </w:r>
          </w:p>
        </w:tc>
      </w:tr>
      <w:tr w:rsidR="0015597C" w:rsidTr="004A76AB">
        <w:trPr>
          <w:jc w:val="center"/>
        </w:trPr>
        <w:tc>
          <w:tcPr>
            <w:tcW w:w="1305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è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&amp;egrave ;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û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336C6E">
            <w:pPr>
              <w:ind w:firstLine="0"/>
              <w:jc w:val="center"/>
            </w:pPr>
            <w:r>
              <w:t>&amp;ucirc ;</w:t>
            </w:r>
          </w:p>
        </w:tc>
      </w:tr>
      <w:tr w:rsidR="0015597C" w:rsidTr="004A76AB">
        <w:trPr>
          <w:jc w:val="center"/>
        </w:trPr>
        <w:tc>
          <w:tcPr>
            <w:tcW w:w="1305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ê</w:t>
            </w:r>
          </w:p>
        </w:tc>
        <w:tc>
          <w:tcPr>
            <w:tcW w:w="1281" w:type="dxa"/>
            <w:vAlign w:val="center"/>
          </w:tcPr>
          <w:p w:rsidR="0015597C" w:rsidRPr="00180171" w:rsidRDefault="0015597C" w:rsidP="0015597C">
            <w:pPr>
              <w:ind w:firstLine="0"/>
              <w:jc w:val="center"/>
            </w:pPr>
            <w:r>
              <w:t>&amp;ecirc ;</w:t>
            </w:r>
          </w:p>
        </w:tc>
        <w:tc>
          <w:tcPr>
            <w:tcW w:w="1281" w:type="dxa"/>
            <w:vAlign w:val="center"/>
          </w:tcPr>
          <w:p w:rsidR="0015597C" w:rsidRDefault="0015597C" w:rsidP="00336C6E">
            <w:pPr>
              <w:ind w:firstLine="0"/>
              <w:jc w:val="center"/>
            </w:pPr>
            <w:r>
              <w:t>"espace"</w:t>
            </w:r>
          </w:p>
        </w:tc>
        <w:tc>
          <w:tcPr>
            <w:tcW w:w="1281" w:type="dxa"/>
            <w:vAlign w:val="center"/>
          </w:tcPr>
          <w:p w:rsidR="0015597C" w:rsidRPr="002120D9" w:rsidRDefault="0015597C" w:rsidP="00336C6E">
            <w:pPr>
              <w:ind w:firstLine="0"/>
              <w:jc w:val="center"/>
            </w:pPr>
            <w:r w:rsidRPr="002120D9">
              <w:t>&amp;nbsp;</w:t>
            </w:r>
          </w:p>
        </w:tc>
      </w:tr>
    </w:tbl>
    <w:p w:rsidR="00F66F38" w:rsidRDefault="00F66F38" w:rsidP="00F66F38">
      <w:pPr>
        <w:rPr>
          <w:rFonts w:eastAsiaTheme="majorEastAsia" w:cstheme="majorBidi"/>
          <w:color w:val="0B5294" w:themeColor="accent1" w:themeShade="BF"/>
          <w:sz w:val="28"/>
          <w:szCs w:val="28"/>
        </w:rPr>
      </w:pPr>
      <w:r>
        <w:br w:type="page"/>
      </w:r>
    </w:p>
    <w:p w:rsidR="0034364F" w:rsidRPr="0034442D" w:rsidRDefault="00A87C06" w:rsidP="0015597C">
      <w:pPr>
        <w:pStyle w:val="Titre1"/>
      </w:pPr>
      <w:r>
        <w:lastRenderedPageBreak/>
        <w:t>Quelques e</w:t>
      </w:r>
      <w:r w:rsidR="0034364F">
        <w:t>xemple</w:t>
      </w:r>
      <w:r>
        <w:t>s</w:t>
      </w:r>
      <w:r w:rsidR="0034364F">
        <w:t xml:space="preserve"> de balises</w:t>
      </w:r>
    </w:p>
    <w:tbl>
      <w:tblPr>
        <w:tblStyle w:val="Grilledutableau"/>
        <w:tblW w:w="10980" w:type="dxa"/>
        <w:jc w:val="center"/>
        <w:tblLayout w:type="fixed"/>
        <w:tblLook w:val="01E0" w:firstRow="1" w:lastRow="1" w:firstColumn="1" w:lastColumn="1" w:noHBand="0" w:noVBand="0"/>
      </w:tblPr>
      <w:tblGrid>
        <w:gridCol w:w="1595"/>
        <w:gridCol w:w="5785"/>
        <w:gridCol w:w="3600"/>
      </w:tblGrid>
      <w:tr w:rsidR="00F85F37" w:rsidRPr="00DB5B5D" w:rsidTr="00F66F38">
        <w:trPr>
          <w:jc w:val="center"/>
        </w:trPr>
        <w:tc>
          <w:tcPr>
            <w:tcW w:w="1595" w:type="dxa"/>
            <w:shd w:val="clear" w:color="auto" w:fill="CCCCCC"/>
            <w:vAlign w:val="center"/>
          </w:tcPr>
          <w:p w:rsidR="00F85F37" w:rsidRPr="00DB5B5D" w:rsidRDefault="0015597C" w:rsidP="0015597C">
            <w:pPr>
              <w:ind w:firstLine="0"/>
              <w:jc w:val="left"/>
            </w:pPr>
            <w:r>
              <w:t>B</w:t>
            </w:r>
            <w:r w:rsidR="00F85F37">
              <w:t>alise</w:t>
            </w:r>
          </w:p>
        </w:tc>
        <w:tc>
          <w:tcPr>
            <w:tcW w:w="5785" w:type="dxa"/>
            <w:shd w:val="clear" w:color="auto" w:fill="CCCCCC"/>
          </w:tcPr>
          <w:p w:rsidR="00F85F37" w:rsidRPr="00DB5B5D" w:rsidRDefault="0015597C" w:rsidP="0015597C">
            <w:pPr>
              <w:ind w:firstLine="0"/>
            </w:pPr>
            <w:r>
              <w:t>D</w:t>
            </w:r>
            <w:r w:rsidR="00F85F37">
              <w:t>escription</w:t>
            </w:r>
          </w:p>
        </w:tc>
        <w:tc>
          <w:tcPr>
            <w:tcW w:w="3600" w:type="dxa"/>
            <w:shd w:val="clear" w:color="auto" w:fill="CCCCCC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Exemple</w:t>
            </w:r>
          </w:p>
        </w:tc>
      </w:tr>
      <w:tr w:rsidR="00F85F37" w:rsidTr="00F66F38">
        <w:trPr>
          <w:trHeight w:val="77"/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&lt;title&gt;</w:t>
            </w:r>
          </w:p>
        </w:tc>
        <w:tc>
          <w:tcPr>
            <w:tcW w:w="5785" w:type="dxa"/>
            <w:vAlign w:val="center"/>
          </w:tcPr>
          <w:p w:rsidR="00F85F37" w:rsidRPr="00424742" w:rsidRDefault="00F85F37" w:rsidP="0015597C">
            <w:pPr>
              <w:ind w:firstLine="0"/>
            </w:pPr>
            <w:r w:rsidRPr="00424742">
              <w:t xml:space="preserve">Cette balise </w:t>
            </w:r>
            <w:r w:rsidR="00D100CB" w:rsidRPr="00424742">
              <w:t xml:space="preserve">se place dans &lt;head&gt; et </w:t>
            </w:r>
            <w:r w:rsidRPr="00424742">
              <w:t>correspond au titre de la page. Il sera affiché dans l’onglet de votre fenêtre.</w:t>
            </w:r>
          </w:p>
        </w:tc>
        <w:tc>
          <w:tcPr>
            <w:tcW w:w="3600" w:type="dxa"/>
            <w:vAlign w:val="center"/>
          </w:tcPr>
          <w:p w:rsidR="00F85F37" w:rsidRPr="00695828" w:rsidRDefault="00F85F37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&lt;title&gt;ma page&lt;/title&gt;</w:t>
            </w:r>
          </w:p>
        </w:tc>
      </w:tr>
      <w:tr w:rsidR="00F85F37" w:rsidTr="00F66F38">
        <w:trPr>
          <w:trHeight w:val="77"/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&lt;h1&gt;, &lt;h2&gt;...</w:t>
            </w:r>
          </w:p>
        </w:tc>
        <w:tc>
          <w:tcPr>
            <w:tcW w:w="5785" w:type="dxa"/>
            <w:vAlign w:val="center"/>
          </w:tcPr>
          <w:p w:rsidR="00F85F37" w:rsidRPr="00424742" w:rsidRDefault="00F85F37" w:rsidP="0015597C">
            <w:pPr>
              <w:ind w:firstLine="0"/>
            </w:pPr>
            <w:r w:rsidRPr="00424742">
              <w:t>Les balises &lt;h1&gt; à &lt;h6&gt; constituent des balises de titre, permettant jusqu’à six niveau de titres.</w:t>
            </w:r>
          </w:p>
        </w:tc>
        <w:tc>
          <w:tcPr>
            <w:tcW w:w="3600" w:type="dxa"/>
            <w:vAlign w:val="center"/>
          </w:tcPr>
          <w:p w:rsidR="00F85F37" w:rsidRPr="00695828" w:rsidRDefault="00F85F37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&lt;h1&gt;Grand titre&lt;/h1&gt;</w:t>
            </w:r>
            <w:r w:rsidRPr="00695828">
              <w:rPr>
                <w:rFonts w:ascii="Courier New" w:hAnsi="Courier New"/>
                <w:sz w:val="18"/>
              </w:rPr>
              <w:br w:type="textWrapping" w:clear="all"/>
              <w:t>&lt;h2&gt;Sous-titre&lt;/h2&gt;</w:t>
            </w:r>
          </w:p>
        </w:tc>
      </w:tr>
      <w:tr w:rsidR="00F85F37" w:rsidTr="00F66F38">
        <w:trPr>
          <w:trHeight w:val="77"/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&lt;p&gt;</w:t>
            </w:r>
          </w:p>
        </w:tc>
        <w:tc>
          <w:tcPr>
            <w:tcW w:w="5785" w:type="dxa"/>
            <w:vAlign w:val="center"/>
          </w:tcPr>
          <w:p w:rsidR="00F85F37" w:rsidRPr="00424742" w:rsidRDefault="00F85F37" w:rsidP="0015597C">
            <w:pPr>
              <w:ind w:firstLine="0"/>
            </w:pPr>
            <w:r w:rsidRPr="00424742">
              <w:t>Les paragraphes sont introduits par &lt;p&gt; et s’achèvent par &lt;/p&gt;. Il est possible de</w:t>
            </w:r>
            <w:r w:rsidR="002472E8" w:rsidRPr="00424742">
              <w:t xml:space="preserve"> changer l’alignement du paragraphe avec l’attribut « align ».</w:t>
            </w:r>
          </w:p>
        </w:tc>
        <w:tc>
          <w:tcPr>
            <w:tcW w:w="3600" w:type="dxa"/>
            <w:vAlign w:val="center"/>
          </w:tcPr>
          <w:p w:rsidR="00F85F37" w:rsidRPr="00695828" w:rsidRDefault="00F85F37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&lt;p align= "right"&gt;mon paragraphe&lt;/p&gt;</w:t>
            </w:r>
          </w:p>
        </w:tc>
      </w:tr>
      <w:tr w:rsidR="00C042E3" w:rsidTr="00F66F38">
        <w:trPr>
          <w:trHeight w:val="77"/>
          <w:jc w:val="center"/>
        </w:trPr>
        <w:tc>
          <w:tcPr>
            <w:tcW w:w="1595" w:type="dxa"/>
            <w:vAlign w:val="center"/>
          </w:tcPr>
          <w:p w:rsidR="00C042E3" w:rsidRDefault="00C042E3" w:rsidP="0015597C">
            <w:pPr>
              <w:ind w:firstLine="0"/>
              <w:jc w:val="left"/>
            </w:pPr>
            <w:r>
              <w:t>&lt;br /&gt;</w:t>
            </w:r>
          </w:p>
        </w:tc>
        <w:tc>
          <w:tcPr>
            <w:tcW w:w="5785" w:type="dxa"/>
            <w:vAlign w:val="center"/>
          </w:tcPr>
          <w:p w:rsidR="00C042E3" w:rsidRPr="00424742" w:rsidRDefault="00C042E3" w:rsidP="0015597C">
            <w:pPr>
              <w:ind w:firstLine="0"/>
            </w:pPr>
            <w:r>
              <w:t>Cette balise permet le renvoi à la ligne.</w:t>
            </w:r>
          </w:p>
        </w:tc>
        <w:tc>
          <w:tcPr>
            <w:tcW w:w="3600" w:type="dxa"/>
            <w:vAlign w:val="center"/>
          </w:tcPr>
          <w:p w:rsidR="00C042E3" w:rsidRPr="00695828" w:rsidRDefault="00C042E3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&lt;br /&gt;</w:t>
            </w:r>
          </w:p>
        </w:tc>
      </w:tr>
      <w:tr w:rsidR="00F85F37" w:rsidTr="00F66F38">
        <w:trPr>
          <w:trHeight w:val="77"/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&lt;hr /&gt;</w:t>
            </w:r>
          </w:p>
        </w:tc>
        <w:tc>
          <w:tcPr>
            <w:tcW w:w="5785" w:type="dxa"/>
            <w:vAlign w:val="center"/>
          </w:tcPr>
          <w:p w:rsidR="00F85F37" w:rsidRPr="00424742" w:rsidRDefault="00F85F37" w:rsidP="0015597C">
            <w:pPr>
              <w:ind w:firstLine="0"/>
            </w:pPr>
            <w:r w:rsidRPr="00424742">
              <w:t>La balise &lt;hr /&gt; insère dans votre page une barre horizontale.</w:t>
            </w:r>
            <w:r w:rsidR="002472E8" w:rsidRPr="00424742">
              <w:t xml:space="preserve"> Il est possible de changer la taille de la ligne avec l’attribut « width ».</w:t>
            </w:r>
          </w:p>
        </w:tc>
        <w:tc>
          <w:tcPr>
            <w:tcW w:w="3600" w:type="dxa"/>
            <w:vAlign w:val="center"/>
          </w:tcPr>
          <w:p w:rsidR="00F85F37" w:rsidRPr="00695828" w:rsidRDefault="002472E8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&lt;hr width="30%" align="left" /&gt;</w:t>
            </w:r>
          </w:p>
        </w:tc>
      </w:tr>
      <w:tr w:rsidR="00F85F37" w:rsidRPr="00C042E3" w:rsidTr="00F66F38">
        <w:trPr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&lt;a&gt;</w:t>
            </w:r>
          </w:p>
        </w:tc>
        <w:tc>
          <w:tcPr>
            <w:tcW w:w="5785" w:type="dxa"/>
            <w:vAlign w:val="center"/>
          </w:tcPr>
          <w:p w:rsidR="00DD2C06" w:rsidRPr="00424742" w:rsidRDefault="00DD2C06" w:rsidP="0015597C">
            <w:pPr>
              <w:ind w:firstLine="0"/>
            </w:pPr>
            <w:r w:rsidRPr="00424742">
              <w:t>La balise &lt;a&gt; permet la création de lien hypertexte.</w:t>
            </w:r>
            <w:r w:rsidRPr="00424742">
              <w:br w:type="textWrapping" w:clear="all"/>
            </w:r>
            <w:r w:rsidR="00D100CB" w:rsidRPr="00424742">
              <w:t>Cette bali</w:t>
            </w:r>
            <w:r w:rsidRPr="00424742">
              <w:t>s</w:t>
            </w:r>
            <w:r w:rsidR="00D100CB" w:rsidRPr="00424742">
              <w:t>e permet entre autre de</w:t>
            </w:r>
            <w:r w:rsidRPr="00424742">
              <w:t> :</w:t>
            </w:r>
          </w:p>
          <w:p w:rsidR="00DD2C06" w:rsidRPr="00424742" w:rsidRDefault="00DD2C06" w:rsidP="0015597C">
            <w:pPr>
              <w:ind w:firstLine="0"/>
            </w:pPr>
            <w:r w:rsidRPr="00424742">
              <w:t>Faire un lien vers une autre page du site</w:t>
            </w:r>
          </w:p>
          <w:p w:rsidR="00DD2C06" w:rsidRPr="00424742" w:rsidRDefault="00DD2C06" w:rsidP="0015597C">
            <w:pPr>
              <w:ind w:firstLine="0"/>
            </w:pPr>
            <w:r w:rsidRPr="00424742">
              <w:t xml:space="preserve">Faire un lien vers un </w:t>
            </w:r>
            <w:r w:rsidR="00D100CB" w:rsidRPr="00424742">
              <w:t xml:space="preserve">autre </w:t>
            </w:r>
            <w:r w:rsidRPr="00424742">
              <w:t>site</w:t>
            </w:r>
          </w:p>
          <w:p w:rsidR="00DD2C06" w:rsidRPr="00424742" w:rsidRDefault="00D100CB" w:rsidP="0015597C">
            <w:pPr>
              <w:ind w:firstLine="0"/>
            </w:pPr>
            <w:r w:rsidRPr="00424742">
              <w:t>Se déplacer rapidement dans la page. (ancrage)</w:t>
            </w:r>
          </w:p>
          <w:p w:rsidR="00D100CB" w:rsidRPr="00424742" w:rsidRDefault="00D100CB" w:rsidP="0015597C">
            <w:pPr>
              <w:ind w:firstLine="0"/>
            </w:pPr>
            <w:r w:rsidRPr="00424742">
              <w:t>Permettre à l’utilisateur de télécharger un fichier</w:t>
            </w:r>
          </w:p>
          <w:p w:rsidR="00D100CB" w:rsidRPr="00424742" w:rsidRDefault="00D100CB" w:rsidP="0015597C">
            <w:pPr>
              <w:ind w:firstLine="0"/>
            </w:pPr>
            <w:r w:rsidRPr="00424742">
              <w:t>Faire un lien vers une adresse mail</w:t>
            </w:r>
          </w:p>
        </w:tc>
        <w:tc>
          <w:tcPr>
            <w:tcW w:w="3600" w:type="dxa"/>
            <w:vAlign w:val="center"/>
          </w:tcPr>
          <w:p w:rsidR="00AB4EA0" w:rsidRDefault="00AB4EA0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&lt;a href="</w:t>
            </w:r>
            <w:r>
              <w:rPr>
                <w:rFonts w:ascii="Courier New" w:hAnsi="Courier New"/>
                <w:sz w:val="18"/>
              </w:rPr>
              <w:t>page2.html</w:t>
            </w:r>
            <w:r w:rsidR="00C042E3">
              <w:rPr>
                <w:rFonts w:ascii="Courier New" w:hAnsi="Courier New"/>
                <w:sz w:val="18"/>
              </w:rPr>
              <w:t>"</w:t>
            </w:r>
            <w:r>
              <w:rPr>
                <w:rFonts w:ascii="Courier New" w:hAnsi="Courier New"/>
                <w:sz w:val="18"/>
              </w:rPr>
              <w:t>&gt;</w:t>
            </w:r>
            <w:r w:rsidR="00C042E3">
              <w:rPr>
                <w:rFonts w:ascii="Courier New" w:hAnsi="Courier New"/>
                <w:sz w:val="18"/>
              </w:rPr>
              <w:t>Suite</w:t>
            </w:r>
            <w:r w:rsidRPr="00695828">
              <w:rPr>
                <w:rFonts w:ascii="Courier New" w:hAnsi="Courier New"/>
                <w:sz w:val="18"/>
              </w:rPr>
              <w:t>&lt;/a&gt;</w:t>
            </w:r>
          </w:p>
          <w:p w:rsidR="00F85F37" w:rsidRDefault="0040342C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&lt;a href="</w:t>
            </w:r>
            <w:r w:rsidR="00C042E3">
              <w:rPr>
                <w:rFonts w:ascii="Courier New" w:hAnsi="Courier New"/>
                <w:sz w:val="18"/>
              </w:rPr>
              <w:t>http://</w:t>
            </w:r>
            <w:r w:rsidRPr="00695828">
              <w:rPr>
                <w:rFonts w:ascii="Courier New" w:hAnsi="Courier New"/>
                <w:sz w:val="18"/>
              </w:rPr>
              <w:t>www.siteduzero.com" &gt;Le site du zero&lt;/a&gt;</w:t>
            </w:r>
          </w:p>
          <w:p w:rsidR="002F6C03" w:rsidRDefault="002F6C03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&lt;a href="</w:t>
            </w:r>
            <w:r>
              <w:rPr>
                <w:rFonts w:ascii="Courier New" w:hAnsi="Courier New"/>
                <w:sz w:val="18"/>
              </w:rPr>
              <w:t>&amp;bas"&gt;soustitre3</w:t>
            </w:r>
            <w:r w:rsidRPr="00695828">
              <w:rPr>
                <w:rFonts w:ascii="Courier New" w:hAnsi="Courier New"/>
                <w:sz w:val="18"/>
              </w:rPr>
              <w:t>&lt;/a&gt;</w:t>
            </w:r>
            <w:r>
              <w:rPr>
                <w:rFonts w:ascii="Courier New" w:hAnsi="Courier New"/>
                <w:sz w:val="18"/>
              </w:rPr>
              <w:br w:type="textWrapping" w:clear="all"/>
              <w:t>...</w:t>
            </w:r>
            <w:r>
              <w:rPr>
                <w:rFonts w:ascii="Courier New" w:hAnsi="Courier New"/>
                <w:sz w:val="18"/>
              </w:rPr>
              <w:br w:type="textWrapping" w:clear="all"/>
            </w:r>
            <w:r w:rsidRPr="002F6C03">
              <w:rPr>
                <w:rFonts w:ascii="Courier New" w:hAnsi="Courier New"/>
                <w:sz w:val="18"/>
              </w:rPr>
              <w:t>&lt;h2 id="bas"&gt;soustitre3&lt;/h2&gt;</w:t>
            </w:r>
          </w:p>
          <w:p w:rsidR="002F6C03" w:rsidRPr="002F6C03" w:rsidRDefault="002F6C03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&lt;a href="</w:t>
            </w:r>
            <w:r w:rsidR="000F7E4B">
              <w:rPr>
                <w:rFonts w:ascii="Courier New" w:hAnsi="Courier New"/>
                <w:sz w:val="18"/>
              </w:rPr>
              <w:t>test</w:t>
            </w:r>
            <w:r>
              <w:rPr>
                <w:rFonts w:ascii="Courier New" w:hAnsi="Courier New"/>
                <w:sz w:val="18"/>
              </w:rPr>
              <w:t>.pdf"&gt;fichier</w:t>
            </w:r>
            <w:r w:rsidRPr="00695828">
              <w:rPr>
                <w:rFonts w:ascii="Courier New" w:hAnsi="Courier New"/>
                <w:sz w:val="18"/>
              </w:rPr>
              <w:t>&lt;/a&gt;</w:t>
            </w:r>
          </w:p>
          <w:p w:rsidR="00C042E3" w:rsidRPr="00C042E3" w:rsidRDefault="00C042E3" w:rsidP="0015597C">
            <w:pPr>
              <w:ind w:firstLine="0"/>
              <w:jc w:val="left"/>
              <w:rPr>
                <w:rFonts w:ascii="Courier New" w:hAnsi="Courier New"/>
                <w:sz w:val="18"/>
                <w:lang w:val="en-GB"/>
              </w:rPr>
            </w:pPr>
            <w:r w:rsidRPr="00C042E3">
              <w:rPr>
                <w:rFonts w:ascii="Courier New" w:hAnsi="Courier New"/>
                <w:sz w:val="18"/>
                <w:lang w:val="en-GB"/>
              </w:rPr>
              <w:t>&lt;a href= "mailto:monadresse@mail.com?subject=sujet"&gt;Contact&lt;/a&gt;</w:t>
            </w:r>
          </w:p>
        </w:tc>
      </w:tr>
      <w:tr w:rsidR="00F85F37" w:rsidTr="00F66F38">
        <w:trPr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&lt;img&gt;</w:t>
            </w:r>
          </w:p>
        </w:tc>
        <w:tc>
          <w:tcPr>
            <w:tcW w:w="5785" w:type="dxa"/>
            <w:vAlign w:val="center"/>
          </w:tcPr>
          <w:p w:rsidR="00F85F37" w:rsidRPr="00424742" w:rsidRDefault="00695828" w:rsidP="0015597C">
            <w:pPr>
              <w:ind w:firstLine="0"/>
            </w:pPr>
            <w:r w:rsidRPr="00424742">
              <w:t>La balise &lt;img&gt; permet d’insérer une image.</w:t>
            </w:r>
          </w:p>
        </w:tc>
        <w:tc>
          <w:tcPr>
            <w:tcW w:w="3600" w:type="dxa"/>
            <w:vAlign w:val="center"/>
          </w:tcPr>
          <w:p w:rsidR="00F85F37" w:rsidRPr="00695828" w:rsidRDefault="00695828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&lt;img src="nom_image.jpg" /&gt;</w:t>
            </w:r>
          </w:p>
        </w:tc>
      </w:tr>
      <w:tr w:rsidR="00F85F37" w:rsidTr="00F66F38">
        <w:trPr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&lt;ul&gt;, &lt;ol&gt; et &lt;li&gt;</w:t>
            </w:r>
          </w:p>
        </w:tc>
        <w:tc>
          <w:tcPr>
            <w:tcW w:w="5785" w:type="dxa"/>
            <w:vAlign w:val="center"/>
          </w:tcPr>
          <w:p w:rsidR="002472E8" w:rsidRPr="00424742" w:rsidRDefault="002472E8" w:rsidP="0015597C">
            <w:pPr>
              <w:ind w:firstLine="0"/>
            </w:pPr>
            <w:r w:rsidRPr="00424742">
              <w:t>Les listes numérotées sont introduites par &lt;ol&gt; et conclues par &lt;/ol&gt;.</w:t>
            </w:r>
            <w:r w:rsidRPr="00424742">
              <w:br w:type="textWrapping" w:clear="all"/>
              <w:t>Les listes à puces commencent par &lt;ul&gt; et se terminent par &lt;/ul&gt;.</w:t>
            </w:r>
            <w:r w:rsidRPr="00424742">
              <w:br w:type="textWrapping" w:clear="all"/>
              <w:t>Les différents éléments d’une liste sont placés entre des balises &lt;li&gt; et &lt;/li&gt;.</w:t>
            </w:r>
          </w:p>
        </w:tc>
        <w:tc>
          <w:tcPr>
            <w:tcW w:w="3600" w:type="dxa"/>
            <w:vAlign w:val="center"/>
          </w:tcPr>
          <w:p w:rsidR="00695828" w:rsidRPr="00695828" w:rsidRDefault="00695828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695828">
              <w:rPr>
                <w:rFonts w:ascii="Courier New" w:hAnsi="Courier New"/>
                <w:sz w:val="18"/>
              </w:rPr>
              <w:t>&lt;ul&gt;</w:t>
            </w:r>
            <w:r w:rsidRPr="00695828">
              <w:rPr>
                <w:rFonts w:ascii="Courier New" w:hAnsi="Courier New"/>
                <w:sz w:val="18"/>
              </w:rPr>
              <w:br w:type="textWrapping" w:clear="all"/>
              <w:t>&lt;li&gt;Partie 1&lt;/li&gt;</w:t>
            </w:r>
            <w:r w:rsidRPr="00695828">
              <w:rPr>
                <w:rFonts w:ascii="Courier New" w:hAnsi="Courier New"/>
                <w:sz w:val="18"/>
              </w:rPr>
              <w:br w:type="textWrapping" w:clear="all"/>
              <w:t>&lt;li&gt;Partie 2&lt;/li&gt;</w:t>
            </w:r>
            <w:r w:rsidRPr="00695828">
              <w:rPr>
                <w:rFonts w:ascii="Courier New" w:hAnsi="Courier New"/>
                <w:sz w:val="18"/>
              </w:rPr>
              <w:br w:type="textWrapping" w:clear="all"/>
            </w:r>
            <w:r>
              <w:rPr>
                <w:rFonts w:ascii="Courier New" w:hAnsi="Courier New"/>
                <w:sz w:val="18"/>
              </w:rPr>
              <w:t>&lt;li&gt;Partie 3</w:t>
            </w:r>
            <w:r w:rsidRPr="00695828">
              <w:rPr>
                <w:rFonts w:ascii="Courier New" w:hAnsi="Courier New"/>
                <w:sz w:val="18"/>
              </w:rPr>
              <w:t>&lt;/li&gt;</w:t>
            </w:r>
            <w:r w:rsidRPr="00695828">
              <w:rPr>
                <w:rFonts w:ascii="Courier New" w:hAnsi="Courier New"/>
                <w:sz w:val="18"/>
              </w:rPr>
              <w:br w:type="textWrapping" w:clear="all"/>
              <w:t>&lt;/ul&gt;</w:t>
            </w:r>
          </w:p>
        </w:tc>
      </w:tr>
      <w:tr w:rsidR="00F85F37" w:rsidRPr="00424742" w:rsidTr="00F66F38">
        <w:trPr>
          <w:jc w:val="center"/>
        </w:trPr>
        <w:tc>
          <w:tcPr>
            <w:tcW w:w="1595" w:type="dxa"/>
            <w:vAlign w:val="center"/>
          </w:tcPr>
          <w:p w:rsidR="00F85F37" w:rsidRDefault="00F85F37" w:rsidP="0015597C">
            <w:pPr>
              <w:ind w:firstLine="0"/>
              <w:jc w:val="left"/>
            </w:pPr>
            <w:r>
              <w:t>&lt;table&gt;</w:t>
            </w:r>
          </w:p>
        </w:tc>
        <w:tc>
          <w:tcPr>
            <w:tcW w:w="5785" w:type="dxa"/>
            <w:vAlign w:val="center"/>
          </w:tcPr>
          <w:p w:rsidR="00695828" w:rsidRPr="00424742" w:rsidRDefault="00695828" w:rsidP="0015597C">
            <w:pPr>
              <w:ind w:firstLine="0"/>
            </w:pPr>
            <w:r w:rsidRPr="00424742">
              <w:t>Les tableaux sont introduits par &lt;table&gt; et conclus par &lt;/table&gt;.</w:t>
            </w:r>
            <w:r w:rsidRPr="00424742">
              <w:br w:type="textWrapping" w:clear="all"/>
              <w:t>Chaque ligne du tableau (table row) commence par &lt;tr&gt; et s’achève par &lt;/tr&gt;.</w:t>
            </w:r>
            <w:r w:rsidRPr="00424742">
              <w:br w:type="textWrapping" w:clear="all"/>
              <w:t>Une cellule (table data) est définie à l’aide des balises &lt;td&gt;&lt;/td&gt;</w:t>
            </w:r>
          </w:p>
        </w:tc>
        <w:tc>
          <w:tcPr>
            <w:tcW w:w="3600" w:type="dxa"/>
            <w:vAlign w:val="center"/>
          </w:tcPr>
          <w:p w:rsidR="00695828" w:rsidRPr="00424742" w:rsidRDefault="00695828" w:rsidP="0015597C">
            <w:pPr>
              <w:ind w:firstLine="0"/>
              <w:jc w:val="left"/>
              <w:rPr>
                <w:rFonts w:ascii="Courier New" w:hAnsi="Courier New"/>
                <w:sz w:val="18"/>
              </w:rPr>
            </w:pPr>
            <w:r w:rsidRPr="00424742">
              <w:rPr>
                <w:rFonts w:ascii="Courier New" w:hAnsi="Courier New"/>
                <w:sz w:val="18"/>
              </w:rPr>
              <w:t>&lt;table&gt;&lt;tr&gt;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  <w:t xml:space="preserve">  </w:t>
            </w:r>
            <w:r w:rsidRPr="00424742">
              <w:rPr>
                <w:rFonts w:ascii="Courier New" w:hAnsi="Courier New"/>
                <w:sz w:val="18"/>
              </w:rPr>
              <w:t>&lt;td&gt;Nom&lt;/td&gt;&lt;td&gt;Licences&lt;/td&gt;</w:t>
            </w:r>
            <w:r w:rsidR="00424742">
              <w:rPr>
                <w:rFonts w:ascii="Courier New" w:hAnsi="Courier New"/>
                <w:sz w:val="18"/>
              </w:rPr>
              <w:t xml:space="preserve"> </w:t>
            </w:r>
            <w:r w:rsidRPr="00424742">
              <w:rPr>
                <w:rFonts w:ascii="Courier New" w:hAnsi="Courier New"/>
                <w:sz w:val="18"/>
              </w:rPr>
              <w:t>&lt;/tr&gt;</w:t>
            </w:r>
            <w:r w:rsidRPr="00424742">
              <w:rPr>
                <w:rFonts w:ascii="Courier New" w:hAnsi="Courier New"/>
                <w:sz w:val="18"/>
              </w:rPr>
              <w:br w:type="textWrapping" w:clear="all"/>
            </w:r>
            <w:r w:rsidR="00424742" w:rsidRPr="00424742">
              <w:rPr>
                <w:rFonts w:ascii="Courier New" w:hAnsi="Courier New"/>
                <w:sz w:val="18"/>
              </w:rPr>
              <w:t>&lt;tr&gt;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  <w:t xml:space="preserve">  </w:t>
            </w:r>
            <w:r w:rsidR="00424742" w:rsidRPr="00424742">
              <w:rPr>
                <w:rFonts w:ascii="Courier New" w:hAnsi="Courier New"/>
                <w:sz w:val="18"/>
              </w:rPr>
              <w:t>&lt;td&gt;Word</w:t>
            </w:r>
            <w:r w:rsidRPr="00424742">
              <w:rPr>
                <w:rFonts w:ascii="Courier New" w:hAnsi="Courier New"/>
                <w:sz w:val="18"/>
              </w:rPr>
              <w:t>&lt;/td&gt;&lt;td&gt;</w:t>
            </w:r>
            <w:r w:rsidR="00424742" w:rsidRPr="00424742">
              <w:rPr>
                <w:rFonts w:ascii="Courier New" w:hAnsi="Courier New"/>
                <w:sz w:val="18"/>
              </w:rPr>
              <w:t>10</w:t>
            </w:r>
            <w:r w:rsidRPr="00424742">
              <w:rPr>
                <w:rFonts w:ascii="Courier New" w:hAnsi="Courier New"/>
                <w:sz w:val="18"/>
              </w:rPr>
              <w:t>&lt;/td&gt;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</w:r>
            <w:r w:rsidRPr="00424742">
              <w:rPr>
                <w:rFonts w:ascii="Courier New" w:hAnsi="Courier New"/>
                <w:sz w:val="18"/>
              </w:rPr>
              <w:t>&lt;/tr&gt;</w:t>
            </w:r>
            <w:r w:rsidRPr="00424742">
              <w:rPr>
                <w:rFonts w:ascii="Courier New" w:hAnsi="Courier New"/>
                <w:sz w:val="18"/>
              </w:rPr>
              <w:br w:type="textWrapping" w:clear="all"/>
            </w:r>
            <w:r w:rsidR="00424742" w:rsidRPr="00424742">
              <w:rPr>
                <w:rFonts w:ascii="Courier New" w:hAnsi="Courier New"/>
                <w:sz w:val="18"/>
              </w:rPr>
              <w:t>&lt;tr&gt;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  <w:t xml:space="preserve">  </w:t>
            </w:r>
            <w:r w:rsidR="00424742" w:rsidRPr="00424742">
              <w:rPr>
                <w:rFonts w:ascii="Courier New" w:hAnsi="Courier New"/>
                <w:sz w:val="18"/>
              </w:rPr>
              <w:t>&lt;td&gt;Excel</w:t>
            </w:r>
            <w:r w:rsidR="00424742">
              <w:rPr>
                <w:rFonts w:ascii="Courier New" w:hAnsi="Courier New"/>
                <w:sz w:val="18"/>
              </w:rPr>
              <w:t>&lt;/td&gt;&lt;td&gt;5</w:t>
            </w:r>
            <w:r w:rsidRPr="00424742">
              <w:rPr>
                <w:rFonts w:ascii="Courier New" w:hAnsi="Courier New"/>
                <w:sz w:val="18"/>
              </w:rPr>
              <w:t>&lt;/td&gt;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</w:r>
            <w:r w:rsidRPr="00424742">
              <w:rPr>
                <w:rFonts w:ascii="Courier New" w:hAnsi="Courier New"/>
                <w:sz w:val="18"/>
              </w:rPr>
              <w:t>&lt;/tr&gt;</w:t>
            </w:r>
            <w:r w:rsidR="00424742" w:rsidRPr="00424742">
              <w:rPr>
                <w:rFonts w:ascii="Courier New" w:hAnsi="Courier New"/>
                <w:sz w:val="18"/>
              </w:rPr>
              <w:br w:type="textWrapping" w:clear="all"/>
              <w:t>&lt;tr&gt;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  <w:t xml:space="preserve">  </w:t>
            </w:r>
            <w:r w:rsidR="00424742" w:rsidRPr="00424742">
              <w:rPr>
                <w:rFonts w:ascii="Courier New" w:hAnsi="Courier New"/>
                <w:sz w:val="18"/>
              </w:rPr>
              <w:t>&lt;td&gt;Photoshop&lt;/td&gt;&lt;td&gt;</w:t>
            </w:r>
            <w:r w:rsidR="00424742">
              <w:rPr>
                <w:rFonts w:ascii="Courier New" w:hAnsi="Courier New"/>
                <w:sz w:val="18"/>
              </w:rPr>
              <w:t>2&lt;</w:t>
            </w:r>
            <w:r w:rsidR="00424742" w:rsidRPr="00424742">
              <w:rPr>
                <w:rFonts w:ascii="Courier New" w:hAnsi="Courier New"/>
                <w:sz w:val="18"/>
              </w:rPr>
              <w:t>/td&gt;</w:t>
            </w:r>
            <w:r w:rsidR="00424742">
              <w:rPr>
                <w:rFonts w:ascii="Courier New" w:hAnsi="Courier New"/>
                <w:sz w:val="18"/>
              </w:rPr>
              <w:br w:type="textWrapping" w:clear="all"/>
            </w:r>
            <w:r w:rsidR="00424742" w:rsidRPr="00424742">
              <w:rPr>
                <w:rFonts w:ascii="Courier New" w:hAnsi="Courier New"/>
                <w:sz w:val="18"/>
              </w:rPr>
              <w:t>&lt;/tr&gt;&lt;/table&gt;</w:t>
            </w:r>
          </w:p>
        </w:tc>
      </w:tr>
    </w:tbl>
    <w:p w:rsidR="001A34C8" w:rsidRPr="00C5570B" w:rsidRDefault="001A34C8" w:rsidP="00452953">
      <w:pPr>
        <w:rPr>
          <w:sz w:val="2"/>
          <w:szCs w:val="2"/>
        </w:rPr>
      </w:pPr>
    </w:p>
    <w:sectPr w:rsidR="001A34C8" w:rsidRPr="00C5570B" w:rsidSect="00F66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C1" w:rsidRDefault="00D63AC1">
      <w:r>
        <w:separator/>
      </w:r>
    </w:p>
  </w:endnote>
  <w:endnote w:type="continuationSeparator" w:id="0">
    <w:p w:rsidR="00D63AC1" w:rsidRDefault="00D6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C1" w:rsidRDefault="00D63AC1" w:rsidP="00D0530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3AC1" w:rsidRDefault="00D63A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C1" w:rsidRPr="0015597C" w:rsidRDefault="0015597C" w:rsidP="0015597C">
    <w:pPr>
      <w:pStyle w:val="Pieddepage"/>
      <w:pBdr>
        <w:top w:val="thinThickSmallGap" w:sz="24" w:space="1" w:color="004D6C" w:themeColor="accent2" w:themeShade="7F"/>
      </w:pBdr>
      <w:tabs>
        <w:tab w:val="clear" w:pos="9072"/>
        <w:tab w:val="right" w:pos="9048"/>
      </w:tabs>
      <w:ind w:firstLine="0"/>
      <w:rPr>
        <w:rFonts w:cs="Arial"/>
      </w:rPr>
    </w:pPr>
    <w:bookmarkStart w:id="0" w:name="_GoBack"/>
    <w:bookmarkEnd w:id="0"/>
    <w:r w:rsidRPr="0015597C">
      <w:rPr>
        <w:rFonts w:cs="Arial"/>
      </w:rPr>
      <w:t>STI2D SIN</w:t>
    </w:r>
    <w:r w:rsidRPr="0015597C">
      <w:rPr>
        <w:rFonts w:cs="Arial"/>
      </w:rPr>
      <w:ptab w:relativeTo="margin" w:alignment="right" w:leader="none"/>
    </w:r>
    <w:r w:rsidRPr="0015597C">
      <w:rPr>
        <w:rFonts w:cs="Arial"/>
      </w:rPr>
      <w:t xml:space="preserve">Page </w:t>
    </w:r>
    <w:r w:rsidRPr="0015597C">
      <w:rPr>
        <w:rFonts w:cs="Arial"/>
      </w:rPr>
      <w:fldChar w:fldCharType="begin"/>
    </w:r>
    <w:r w:rsidRPr="0015597C">
      <w:rPr>
        <w:rFonts w:cs="Arial"/>
      </w:rPr>
      <w:instrText xml:space="preserve"> PAGE   \* MERGEFORMAT </w:instrText>
    </w:r>
    <w:r w:rsidRPr="0015597C">
      <w:rPr>
        <w:rFonts w:cs="Arial"/>
      </w:rPr>
      <w:fldChar w:fldCharType="separate"/>
    </w:r>
    <w:r w:rsidR="00F66F38">
      <w:rPr>
        <w:rFonts w:cs="Arial"/>
        <w:noProof/>
      </w:rPr>
      <w:t>1</w:t>
    </w:r>
    <w:r w:rsidRPr="0015597C">
      <w:rPr>
        <w:rFonts w:cs="Arial"/>
      </w:rPr>
      <w:fldChar w:fldCharType="end"/>
    </w:r>
    <w:r w:rsidRPr="0015597C">
      <w:rPr>
        <w:rFonts w:cs="Arial"/>
      </w:rPr>
      <w:t xml:space="preserve"> sur </w:t>
    </w:r>
    <w:r w:rsidR="00F66F38">
      <w:fldChar w:fldCharType="begin"/>
    </w:r>
    <w:r w:rsidR="00F66F38">
      <w:instrText xml:space="preserve"> SECTIONPAGES   \* MERGEFORMAT </w:instrText>
    </w:r>
    <w:r w:rsidR="00F66F38">
      <w:fldChar w:fldCharType="separate"/>
    </w:r>
    <w:r w:rsidR="00F66F38" w:rsidRPr="00F66F38">
      <w:rPr>
        <w:rFonts w:cs="Arial"/>
        <w:noProof/>
      </w:rPr>
      <w:t>2</w:t>
    </w:r>
    <w:r w:rsidR="00F66F38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38" w:rsidRDefault="00F66F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C1" w:rsidRDefault="00D63AC1">
      <w:r>
        <w:separator/>
      </w:r>
    </w:p>
  </w:footnote>
  <w:footnote w:type="continuationSeparator" w:id="0">
    <w:p w:rsidR="00D63AC1" w:rsidRDefault="00D6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38" w:rsidRDefault="00F66F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E8543F09824D427192432EC780618C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63AC1" w:rsidRPr="0015597C" w:rsidRDefault="004D0CE8" w:rsidP="0015597C">
        <w:pPr>
          <w:pStyle w:val="En-tte"/>
          <w:pBdr>
            <w:bottom w:val="thickThinSmallGap" w:sz="24" w:space="1" w:color="004D6C" w:themeColor="accent2" w:themeShade="7F"/>
          </w:pBdr>
          <w:ind w:firstLine="0"/>
          <w:jc w:val="center"/>
          <w:rPr>
            <w:rFonts w:eastAsiaTheme="majorEastAsia" w:cs="Arial"/>
            <w:sz w:val="32"/>
            <w:szCs w:val="32"/>
          </w:rPr>
        </w:pPr>
        <w:r w:rsidRPr="0015597C">
          <w:rPr>
            <w:rFonts w:eastAsiaTheme="majorEastAsia" w:cs="Arial"/>
            <w:sz w:val="32"/>
            <w:szCs w:val="32"/>
          </w:rPr>
          <w:t>HTML : Les Balises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38" w:rsidRDefault="00F66F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FAD"/>
    <w:multiLevelType w:val="hybridMultilevel"/>
    <w:tmpl w:val="393069E0"/>
    <w:lvl w:ilvl="0" w:tplc="040C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13D74785"/>
    <w:multiLevelType w:val="hybridMultilevel"/>
    <w:tmpl w:val="F2E6E9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355E"/>
    <w:multiLevelType w:val="hybridMultilevel"/>
    <w:tmpl w:val="09C406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4853B7"/>
    <w:multiLevelType w:val="hybridMultilevel"/>
    <w:tmpl w:val="A42819D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52CB7"/>
    <w:multiLevelType w:val="hybridMultilevel"/>
    <w:tmpl w:val="E9C010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F73"/>
    <w:rsid w:val="00006D53"/>
    <w:rsid w:val="00043FB5"/>
    <w:rsid w:val="00067284"/>
    <w:rsid w:val="00074093"/>
    <w:rsid w:val="000D0BA8"/>
    <w:rsid w:val="000F7E4B"/>
    <w:rsid w:val="001000BB"/>
    <w:rsid w:val="00102A89"/>
    <w:rsid w:val="00130B40"/>
    <w:rsid w:val="0015597C"/>
    <w:rsid w:val="00164117"/>
    <w:rsid w:val="00173291"/>
    <w:rsid w:val="00180171"/>
    <w:rsid w:val="001A34C8"/>
    <w:rsid w:val="001B11EF"/>
    <w:rsid w:val="001D58F1"/>
    <w:rsid w:val="001E1279"/>
    <w:rsid w:val="0020334C"/>
    <w:rsid w:val="002120D9"/>
    <w:rsid w:val="00230826"/>
    <w:rsid w:val="00236D2E"/>
    <w:rsid w:val="002472E8"/>
    <w:rsid w:val="00266712"/>
    <w:rsid w:val="002E3655"/>
    <w:rsid w:val="002F6C03"/>
    <w:rsid w:val="0034364F"/>
    <w:rsid w:val="0034442D"/>
    <w:rsid w:val="0040342C"/>
    <w:rsid w:val="00424742"/>
    <w:rsid w:val="00452953"/>
    <w:rsid w:val="004645E7"/>
    <w:rsid w:val="00476F88"/>
    <w:rsid w:val="004B50F1"/>
    <w:rsid w:val="004D0CE8"/>
    <w:rsid w:val="004F55AA"/>
    <w:rsid w:val="005A69DF"/>
    <w:rsid w:val="005B2A68"/>
    <w:rsid w:val="005E3B3F"/>
    <w:rsid w:val="0062652F"/>
    <w:rsid w:val="00695828"/>
    <w:rsid w:val="006A10FA"/>
    <w:rsid w:val="00740517"/>
    <w:rsid w:val="007502CD"/>
    <w:rsid w:val="007A60D0"/>
    <w:rsid w:val="007B4D90"/>
    <w:rsid w:val="007F3DB9"/>
    <w:rsid w:val="00825D17"/>
    <w:rsid w:val="008647AC"/>
    <w:rsid w:val="008A1B29"/>
    <w:rsid w:val="00913F73"/>
    <w:rsid w:val="009941B7"/>
    <w:rsid w:val="009A6663"/>
    <w:rsid w:val="009B12D0"/>
    <w:rsid w:val="00A53AC7"/>
    <w:rsid w:val="00A759B3"/>
    <w:rsid w:val="00A82EFA"/>
    <w:rsid w:val="00A87C06"/>
    <w:rsid w:val="00AB0974"/>
    <w:rsid w:val="00AB4EA0"/>
    <w:rsid w:val="00AF552B"/>
    <w:rsid w:val="00B900AF"/>
    <w:rsid w:val="00B927D1"/>
    <w:rsid w:val="00BA0714"/>
    <w:rsid w:val="00BB34D5"/>
    <w:rsid w:val="00BD6BE0"/>
    <w:rsid w:val="00C042E3"/>
    <w:rsid w:val="00C055CD"/>
    <w:rsid w:val="00C30D92"/>
    <w:rsid w:val="00C5570B"/>
    <w:rsid w:val="00CB5811"/>
    <w:rsid w:val="00D05308"/>
    <w:rsid w:val="00D100CB"/>
    <w:rsid w:val="00D63AC1"/>
    <w:rsid w:val="00D668ED"/>
    <w:rsid w:val="00D84B0C"/>
    <w:rsid w:val="00D922FC"/>
    <w:rsid w:val="00DB5B5D"/>
    <w:rsid w:val="00DC71B5"/>
    <w:rsid w:val="00DD2C06"/>
    <w:rsid w:val="00DE2BEF"/>
    <w:rsid w:val="00E639AB"/>
    <w:rsid w:val="00E96924"/>
    <w:rsid w:val="00F00349"/>
    <w:rsid w:val="00F54F3C"/>
    <w:rsid w:val="00F66F38"/>
    <w:rsid w:val="00F7233C"/>
    <w:rsid w:val="00F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9AF0351"/>
  <w15:docId w15:val="{D5E869A5-6444-41F8-A69A-9FAABD6B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CE8"/>
    <w:pPr>
      <w:spacing w:before="120" w:after="120"/>
      <w:ind w:firstLine="851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uiPriority w:val="9"/>
    <w:qFormat/>
    <w:rsid w:val="004D0CE8"/>
    <w:pPr>
      <w:keepNext/>
      <w:keepLines/>
      <w:numPr>
        <w:ilvl w:val="1"/>
        <w:numId w:val="9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0CE8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0CE8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0C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D0CE8"/>
    <w:pPr>
      <w:tabs>
        <w:tab w:val="center" w:pos="4536"/>
        <w:tab w:val="right" w:pos="9072"/>
      </w:tabs>
      <w:spacing w:before="0" w:after="0"/>
    </w:pPr>
  </w:style>
  <w:style w:type="character" w:styleId="Numrodepage">
    <w:name w:val="page number"/>
    <w:basedOn w:val="Policepardfaut"/>
    <w:rsid w:val="008A1B29"/>
  </w:style>
  <w:style w:type="paragraph" w:styleId="En-tte">
    <w:name w:val="header"/>
    <w:basedOn w:val="Normal"/>
    <w:link w:val="En-tteCar"/>
    <w:uiPriority w:val="99"/>
    <w:unhideWhenUsed/>
    <w:rsid w:val="004D0CE8"/>
    <w:pPr>
      <w:tabs>
        <w:tab w:val="center" w:pos="4536"/>
        <w:tab w:val="right" w:pos="9072"/>
      </w:tabs>
      <w:spacing w:before="0" w:after="0"/>
    </w:pPr>
  </w:style>
  <w:style w:type="character" w:styleId="Lienhypertexte">
    <w:name w:val="Hyperlink"/>
    <w:basedOn w:val="Policepardfaut"/>
    <w:rsid w:val="0040342C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C5570B"/>
    <w:rPr>
      <w:rFonts w:ascii="Arial" w:eastAsiaTheme="minorHAnsi" w:hAnsi="Arial" w:cstheme="minorBidi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4D0C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4D0CE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D0CE8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D0CE8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4D0CE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D0CE8"/>
    <w:pPr>
      <w:ind w:left="720"/>
      <w:contextualSpacing/>
    </w:pPr>
  </w:style>
  <w:style w:type="paragraph" w:styleId="Sansinterligne">
    <w:name w:val="No Spacing"/>
    <w:uiPriority w:val="1"/>
    <w:qFormat/>
    <w:rsid w:val="004D0CE8"/>
    <w:rPr>
      <w:rFonts w:ascii="Arial" w:eastAsiaTheme="minorHAnsi" w:hAnsi="Arial" w:cstheme="minorBidi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D0CE8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4D0CE8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0CE8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4D0CE8"/>
    <w:rPr>
      <w:rFonts w:ascii="Arial" w:eastAsiaTheme="majorEastAsia" w:hAnsi="Arial" w:cstheme="majorBidi"/>
      <w:b/>
      <w:bCs/>
      <w:color w:val="0F6FC6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D0CE8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D0CE8"/>
    <w:pPr>
      <w:spacing w:before="0" w:after="0"/>
    </w:pPr>
    <w:rPr>
      <w:rFonts w:asciiTheme="minorHAnsi" w:hAnsiTheme="minorHAnsi"/>
      <w:smallCaps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5597C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543F09824D427192432EC780618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B0153-E78F-4B1B-8D1F-EDC994F98C75}"/>
      </w:docPartPr>
      <w:docPartBody>
        <w:p w:rsidR="00003944" w:rsidRDefault="009F0C64" w:rsidP="009F0C64">
          <w:pPr>
            <w:pStyle w:val="E8543F09824D427192432EC780618C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0C64"/>
    <w:rsid w:val="00003944"/>
    <w:rsid w:val="009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543F09824D427192432EC780618CA6">
    <w:name w:val="E8543F09824D427192432EC780618CA6"/>
    <w:rsid w:val="009F0C64"/>
  </w:style>
  <w:style w:type="paragraph" w:customStyle="1" w:styleId="14543F6110F74BF69C7E8801664D8584">
    <w:name w:val="14543F6110F74BF69C7E8801664D8584"/>
    <w:rsid w:val="009F0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HTML : Les Balises</vt:lpstr>
    </vt:vector>
  </TitlesOfParts>
  <Company>Hewlett-Packard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: Les Balises</dc:title>
  <dc:creator>Dan</dc:creator>
  <cp:lastModifiedBy>GREGOIRE BURNET</cp:lastModifiedBy>
  <cp:revision>5</cp:revision>
  <dcterms:created xsi:type="dcterms:W3CDTF">2017-02-05T17:41:00Z</dcterms:created>
  <dcterms:modified xsi:type="dcterms:W3CDTF">2020-11-16T16:25:00Z</dcterms:modified>
</cp:coreProperties>
</file>