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71A41" w14:textId="233EDD3C" w:rsidR="00890634" w:rsidRDefault="00065F1B" w:rsidP="0073740A">
      <w:pPr>
        <w:jc w:val="center"/>
        <w:rPr>
          <w:rFonts w:ascii="Times New Roman"/>
          <w:sz w:val="11"/>
        </w:rPr>
      </w:pPr>
      <w:r>
        <w:rPr>
          <w:noProof/>
        </w:rPr>
        <w:drawing>
          <wp:inline distT="0" distB="0" distL="0" distR="0" wp14:anchorId="45E475C2" wp14:editId="3DD17282">
            <wp:extent cx="1349227" cy="96284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718" cy="97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47545" wp14:editId="102325B2">
            <wp:extent cx="1302450" cy="96122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85" cy="99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1C30" w14:textId="58FEC03D" w:rsidR="00890634" w:rsidRDefault="00065F1B" w:rsidP="0073740A">
      <w:pPr>
        <w:rPr>
          <w:lang w:val="fr-FR"/>
        </w:rPr>
      </w:pPr>
      <w:r w:rsidRPr="0073740A">
        <w:rPr>
          <w:lang w:val="fr-FR"/>
        </w:rPr>
        <w:t>Un transistor est constitué de 2 jonctions PN (ou diodes) montées en sens inverse. Selon le sens de montage de ces diodes on obtient 2 types de transistors :</w:t>
      </w:r>
    </w:p>
    <w:p w14:paraId="6E17A2E8" w14:textId="77777777" w:rsidR="00762BEF" w:rsidRDefault="00762BEF" w:rsidP="00762BEF">
      <w:pPr>
        <w:pStyle w:val="Titre1"/>
      </w:pPr>
      <w:r>
        <w:t>PRÉSENTATION ET SYMBOLES</w:t>
      </w:r>
    </w:p>
    <w:p w14:paraId="33A1187B" w14:textId="19491333" w:rsidR="00890634" w:rsidRDefault="00065F1B" w:rsidP="002A3AD4">
      <w:pPr>
        <w:jc w:val="center"/>
        <w:rPr>
          <w:sz w:val="27"/>
          <w:lang w:val="fr-FR"/>
        </w:rPr>
      </w:pPr>
      <w:r>
        <w:rPr>
          <w:noProof/>
        </w:rPr>
        <w:drawing>
          <wp:inline distT="0" distB="0" distL="0" distR="0" wp14:anchorId="04D6D309" wp14:editId="6AA5785D">
            <wp:extent cx="2995810" cy="168621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10" cy="16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6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536"/>
      </w:tblGrid>
      <w:tr w:rsidR="00890634" w:rsidRPr="007442D5" w14:paraId="53540896" w14:textId="77777777">
        <w:trPr>
          <w:trHeight w:val="680"/>
        </w:trPr>
        <w:tc>
          <w:tcPr>
            <w:tcW w:w="9073" w:type="dxa"/>
            <w:gridSpan w:val="2"/>
            <w:tcBorders>
              <w:bottom w:val="single" w:sz="6" w:space="0" w:color="000000"/>
            </w:tcBorders>
          </w:tcPr>
          <w:p w14:paraId="34563C15" w14:textId="77777777" w:rsidR="00890634" w:rsidRPr="0073740A" w:rsidRDefault="00065F1B" w:rsidP="00065F1B">
            <w:pPr>
              <w:jc w:val="center"/>
              <w:rPr>
                <w:lang w:val="fr-FR"/>
              </w:rPr>
            </w:pPr>
            <w:r w:rsidRPr="0073740A">
              <w:rPr>
                <w:lang w:val="fr-FR"/>
              </w:rPr>
              <w:t>Un transistor comporte trois connexions :</w:t>
            </w:r>
          </w:p>
          <w:p w14:paraId="6B4BBB0E" w14:textId="77777777" w:rsidR="00890634" w:rsidRPr="0073740A" w:rsidRDefault="00065F1B">
            <w:pPr>
              <w:pStyle w:val="TableParagraph"/>
              <w:spacing w:before="6"/>
              <w:ind w:left="2175" w:right="2144"/>
              <w:rPr>
                <w:rFonts w:ascii="Arial" w:hAnsi="Arial"/>
                <w:b/>
                <w:lang w:val="fr-FR"/>
              </w:rPr>
            </w:pPr>
            <w:r w:rsidRPr="0073740A">
              <w:rPr>
                <w:rFonts w:ascii="Arial" w:hAnsi="Arial"/>
                <w:b/>
                <w:color w:val="FF0000"/>
                <w:sz w:val="22"/>
                <w:lang w:val="fr-FR"/>
              </w:rPr>
              <w:t>L’émetteur (E), la base (B) et le collecteur (C)</w:t>
            </w:r>
          </w:p>
        </w:tc>
      </w:tr>
      <w:tr w:rsidR="00890634" w14:paraId="65C0DFBF" w14:textId="77777777">
        <w:trPr>
          <w:trHeight w:val="681"/>
        </w:trPr>
        <w:tc>
          <w:tcPr>
            <w:tcW w:w="4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A501C" w14:textId="77777777" w:rsidR="00890634" w:rsidRDefault="00065F1B">
            <w:pPr>
              <w:pStyle w:val="TableParagraph"/>
              <w:spacing w:before="215"/>
              <w:ind w:left="1401"/>
              <w:jc w:val="left"/>
              <w:rPr>
                <w:rFonts w:ascii="Arial"/>
                <w:b/>
              </w:rPr>
            </w:pPr>
            <w:r>
              <w:rPr>
                <w:rFonts w:ascii="Arial"/>
                <w:sz w:val="22"/>
              </w:rPr>
              <w:t xml:space="preserve">Le transistor </w:t>
            </w:r>
            <w:r>
              <w:rPr>
                <w:rFonts w:ascii="Arial"/>
                <w:b/>
                <w:color w:val="FF0000"/>
                <w:sz w:val="22"/>
              </w:rPr>
              <w:t>NPN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7403869" w14:textId="77777777" w:rsidR="00890634" w:rsidRDefault="00065F1B">
            <w:pPr>
              <w:pStyle w:val="TableParagraph"/>
              <w:spacing w:before="215"/>
              <w:ind w:left="1412"/>
              <w:jc w:val="left"/>
              <w:rPr>
                <w:rFonts w:ascii="Arial"/>
                <w:b/>
              </w:rPr>
            </w:pPr>
            <w:r>
              <w:rPr>
                <w:rFonts w:ascii="Arial"/>
                <w:sz w:val="22"/>
              </w:rPr>
              <w:t xml:space="preserve">Le transistor </w:t>
            </w:r>
            <w:r>
              <w:rPr>
                <w:rFonts w:ascii="Arial"/>
                <w:b/>
                <w:color w:val="FF0000"/>
                <w:sz w:val="22"/>
              </w:rPr>
              <w:t>PNP</w:t>
            </w:r>
          </w:p>
        </w:tc>
      </w:tr>
      <w:tr w:rsidR="00890634" w:rsidRPr="007442D5" w14:paraId="10EF3B00" w14:textId="77777777">
        <w:trPr>
          <w:trHeight w:val="681"/>
        </w:trPr>
        <w:tc>
          <w:tcPr>
            <w:tcW w:w="4537" w:type="dxa"/>
            <w:tcBorders>
              <w:top w:val="single" w:sz="6" w:space="0" w:color="000000"/>
              <w:right w:val="single" w:sz="6" w:space="0" w:color="000000"/>
            </w:tcBorders>
          </w:tcPr>
          <w:p w14:paraId="335486CB" w14:textId="77777777" w:rsidR="00890634" w:rsidRPr="0073740A" w:rsidRDefault="00065F1B" w:rsidP="00065F1B">
            <w:pPr>
              <w:jc w:val="center"/>
              <w:rPr>
                <w:lang w:val="fr-FR"/>
              </w:rPr>
            </w:pPr>
            <w:r w:rsidRPr="0073740A">
              <w:rPr>
                <w:lang w:val="fr-FR"/>
              </w:rPr>
              <w:t>La base, zone de type P, est située entre deux zones de type N.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</w:tcBorders>
          </w:tcPr>
          <w:p w14:paraId="4CC3DC82" w14:textId="77777777" w:rsidR="00890634" w:rsidRPr="0073740A" w:rsidRDefault="00065F1B" w:rsidP="00065F1B">
            <w:pPr>
              <w:jc w:val="center"/>
              <w:rPr>
                <w:lang w:val="fr-FR"/>
              </w:rPr>
            </w:pPr>
            <w:r w:rsidRPr="0073740A">
              <w:rPr>
                <w:lang w:val="fr-FR"/>
              </w:rPr>
              <w:t>La base, zone de type N, est située entre deux zones de type P.</w:t>
            </w:r>
          </w:p>
        </w:tc>
      </w:tr>
    </w:tbl>
    <w:p w14:paraId="411FAF14" w14:textId="77777777" w:rsidR="00890634" w:rsidRPr="0073740A" w:rsidRDefault="00065F1B">
      <w:pPr>
        <w:pStyle w:val="Corpsdetexte"/>
        <w:spacing w:before="93"/>
        <w:ind w:left="335"/>
        <w:rPr>
          <w:lang w:val="fr-FR"/>
        </w:rPr>
      </w:pPr>
      <w:r w:rsidRPr="0073740A">
        <w:rPr>
          <w:u w:val="single"/>
          <w:lang w:val="fr-FR"/>
        </w:rPr>
        <w:t xml:space="preserve">Remarques </w:t>
      </w:r>
      <w:r w:rsidRPr="0073740A">
        <w:rPr>
          <w:lang w:val="fr-FR"/>
        </w:rPr>
        <w:t>:</w:t>
      </w:r>
    </w:p>
    <w:p w14:paraId="60921FB0" w14:textId="77777777" w:rsidR="00890634" w:rsidRPr="0073740A" w:rsidRDefault="00065F1B" w:rsidP="00065F1B">
      <w:pPr>
        <w:rPr>
          <w:lang w:val="fr-FR"/>
        </w:rPr>
      </w:pPr>
      <w:r w:rsidRPr="0073740A">
        <w:rPr>
          <w:lang w:val="fr-FR"/>
        </w:rPr>
        <w:t>L'émetteur est toujours repéré par une flèche qui indique le sens du courant dans la jonction entre base et émetteur. C'est l'effet transistor qui permet à la diode qui est en inverse de conduire quand une tension est appliquée sur la base.</w:t>
      </w:r>
    </w:p>
    <w:p w14:paraId="60D68278" w14:textId="77777777" w:rsidR="00890634" w:rsidRDefault="00E51085">
      <w:pPr>
        <w:pStyle w:val="Corpsdetexte"/>
        <w:ind w:left="2976"/>
        <w:rPr>
          <w:sz w:val="20"/>
        </w:rPr>
      </w:pPr>
      <w:r>
        <w:rPr>
          <w:sz w:val="20"/>
        </w:rPr>
      </w:r>
      <w:r>
        <w:rPr>
          <w:sz w:val="20"/>
        </w:rPr>
        <w:pict w14:anchorId="45ECE4D5">
          <v:group id="_x0000_s1122" style="width:213.8pt;height:101.3pt;mso-position-horizontal-relative:char;mso-position-vertical-relative:line" coordsize="4276,20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4" type="#_x0000_t75" style="position:absolute;width:4276;height:2026">
              <v:imagedata r:id="rId11" o:title=""/>
            </v:shape>
            <v:shape id="_x0000_s1123" style="position:absolute;left:3313;top:375;width:170;height:1208" coordorigin="3313,376" coordsize="170,1208" o:spt="100" adj="0,,0" path="m3318,503l3482,376m3313,1426r157,157e" filled="f" strokecolor="white" strokeweight="1.5pt">
              <v:stroke joinstyle="round"/>
              <v:formulas/>
              <v:path arrowok="t" o:connecttype="segments"/>
            </v:shape>
            <w10:anchorlock/>
          </v:group>
        </w:pict>
      </w:r>
    </w:p>
    <w:p w14:paraId="20582623" w14:textId="77777777" w:rsidR="00890634" w:rsidRPr="0073740A" w:rsidRDefault="00065F1B">
      <w:pPr>
        <w:pStyle w:val="Corpsdetexte"/>
        <w:tabs>
          <w:tab w:val="left" w:pos="2978"/>
        </w:tabs>
        <w:spacing w:line="217" w:lineRule="exact"/>
        <w:ind w:right="33"/>
        <w:jc w:val="center"/>
        <w:rPr>
          <w:lang w:val="fr-FR"/>
        </w:rPr>
      </w:pPr>
      <w:r w:rsidRPr="0073740A">
        <w:rPr>
          <w:lang w:val="fr-FR"/>
        </w:rPr>
        <w:t>NPN</w:t>
      </w:r>
      <w:r w:rsidRPr="0073740A">
        <w:rPr>
          <w:lang w:val="fr-FR"/>
        </w:rPr>
        <w:tab/>
        <w:t>PNP</w:t>
      </w:r>
    </w:p>
    <w:p w14:paraId="70BBDFCF" w14:textId="77777777" w:rsidR="00890634" w:rsidRPr="0073740A" w:rsidRDefault="00065F1B" w:rsidP="00065F1B">
      <w:pPr>
        <w:rPr>
          <w:lang w:val="fr-FR"/>
        </w:rPr>
      </w:pPr>
      <w:r w:rsidRPr="0073740A">
        <w:rPr>
          <w:lang w:val="fr-FR"/>
        </w:rPr>
        <w:t>On peut considérer le transistor comme l’association de deux diodes dont la représentation ci-dessus peut aider.</w:t>
      </w:r>
    </w:p>
    <w:p w14:paraId="1F3F4FD9" w14:textId="77777777" w:rsidR="00762BEF" w:rsidRPr="009E4119" w:rsidRDefault="00762BEF" w:rsidP="00762BEF">
      <w:pPr>
        <w:pStyle w:val="Titre1"/>
        <w:rPr>
          <w:lang w:val="fr-FR"/>
        </w:rPr>
      </w:pPr>
      <w:r w:rsidRPr="009E4119">
        <w:rPr>
          <w:lang w:val="fr-FR"/>
        </w:rPr>
        <w:t>POLARISATION D’UN TRANSISTOR</w:t>
      </w:r>
    </w:p>
    <w:p w14:paraId="3BDD2578" w14:textId="77777777" w:rsidR="00762BEF" w:rsidRPr="009E4119" w:rsidRDefault="00762BEF" w:rsidP="00762BEF">
      <w:pPr>
        <w:pStyle w:val="Titre2"/>
        <w:rPr>
          <w:lang w:val="fr-FR"/>
        </w:rPr>
      </w:pPr>
      <w:r w:rsidRPr="009E4119">
        <w:rPr>
          <w:lang w:val="fr-FR"/>
        </w:rPr>
        <w:t>RÈGLES</w:t>
      </w:r>
    </w:p>
    <w:p w14:paraId="57B5D34A" w14:textId="77777777" w:rsidR="00890634" w:rsidRPr="0073740A" w:rsidRDefault="00065F1B" w:rsidP="009E4119">
      <w:pPr>
        <w:rPr>
          <w:lang w:val="fr-FR"/>
        </w:rPr>
      </w:pPr>
      <w:r w:rsidRPr="0073740A">
        <w:rPr>
          <w:lang w:val="fr-FR"/>
        </w:rPr>
        <w:t>Deux sources d'alimentation sont nécessaires pour assurer un fonctionnement correct du transistor. Elles sont souvent notées :</w:t>
      </w:r>
    </w:p>
    <w:p w14:paraId="0746AE6B" w14:textId="77777777" w:rsidR="00890634" w:rsidRPr="007442D5" w:rsidRDefault="00065F1B" w:rsidP="007442D5">
      <w:pPr>
        <w:rPr>
          <w:b/>
          <w:bCs/>
          <w:color w:val="FF0000"/>
          <w:lang w:val="fr-FR"/>
        </w:rPr>
      </w:pPr>
      <w:r w:rsidRPr="007442D5">
        <w:rPr>
          <w:b/>
          <w:bCs/>
          <w:color w:val="FF0000"/>
          <w:lang w:val="fr-FR"/>
        </w:rPr>
        <w:t>V</w:t>
      </w:r>
      <w:r w:rsidRPr="007442D5">
        <w:rPr>
          <w:b/>
          <w:bCs/>
          <w:color w:val="FF0000"/>
          <w:vertAlign w:val="subscript"/>
          <w:lang w:val="fr-FR"/>
        </w:rPr>
        <w:t>BB</w:t>
      </w:r>
      <w:r w:rsidRPr="007442D5">
        <w:rPr>
          <w:b/>
          <w:bCs/>
          <w:color w:val="FF0000"/>
          <w:lang w:val="fr-FR"/>
        </w:rPr>
        <w:t xml:space="preserve"> : alimentation du circuit Base</w:t>
      </w:r>
    </w:p>
    <w:p w14:paraId="6FDA0CD4" w14:textId="1CE1EC43" w:rsidR="007442D5" w:rsidRDefault="00065F1B" w:rsidP="007442D5">
      <w:pPr>
        <w:rPr>
          <w:color w:val="FF0000"/>
          <w:vertAlign w:val="subscript"/>
          <w:lang w:val="fr-FR"/>
        </w:rPr>
      </w:pPr>
      <w:r w:rsidRPr="007442D5">
        <w:rPr>
          <w:b/>
          <w:color w:val="FF0000"/>
          <w:sz w:val="22"/>
          <w:lang w:val="fr-FR"/>
        </w:rPr>
        <w:t>V</w:t>
      </w:r>
      <w:r w:rsidRPr="007442D5">
        <w:rPr>
          <w:b/>
          <w:color w:val="FF0000"/>
          <w:sz w:val="22"/>
          <w:vertAlign w:val="subscript"/>
          <w:lang w:val="fr-FR"/>
        </w:rPr>
        <w:t>CC</w:t>
      </w:r>
      <w:r w:rsidRPr="007442D5">
        <w:rPr>
          <w:b/>
          <w:color w:val="FF0000"/>
          <w:sz w:val="22"/>
          <w:lang w:val="fr-FR"/>
        </w:rPr>
        <w:t xml:space="preserve"> : alimentation du circuit Collecteur </w:t>
      </w:r>
      <w:r w:rsidRPr="007442D5">
        <w:rPr>
          <w:b/>
          <w:color w:val="FF0000"/>
          <w:sz w:val="22"/>
          <w:u w:val="thick"/>
          <w:lang w:val="fr-FR"/>
        </w:rPr>
        <w:t xml:space="preserve">Remarque </w:t>
      </w:r>
      <w:r w:rsidRPr="007442D5">
        <w:rPr>
          <w:b/>
          <w:color w:val="FF0000"/>
          <w:sz w:val="22"/>
          <w:lang w:val="fr-FR"/>
        </w:rPr>
        <w:t>:</w:t>
      </w:r>
      <w:r w:rsidR="009E4119" w:rsidRPr="007442D5">
        <w:rPr>
          <w:b/>
          <w:color w:val="FF0000"/>
          <w:lang w:val="fr-FR"/>
        </w:rPr>
        <w:t xml:space="preserve"> </w:t>
      </w:r>
      <w:r w:rsidRPr="007442D5">
        <w:rPr>
          <w:color w:val="FF0000"/>
          <w:lang w:val="fr-FR"/>
        </w:rPr>
        <w:t>L'alimentation V</w:t>
      </w:r>
      <w:r w:rsidRPr="007442D5">
        <w:rPr>
          <w:color w:val="FF0000"/>
          <w:vertAlign w:val="subscript"/>
          <w:lang w:val="fr-FR"/>
        </w:rPr>
        <w:t>BB</w:t>
      </w:r>
      <w:r w:rsidRPr="007442D5">
        <w:rPr>
          <w:color w:val="FF0000"/>
          <w:lang w:val="fr-FR"/>
        </w:rPr>
        <w:t xml:space="preserve"> est parfois réalisée à partir de V</w:t>
      </w:r>
      <w:r w:rsidRPr="007442D5">
        <w:rPr>
          <w:color w:val="FF0000"/>
          <w:vertAlign w:val="subscript"/>
          <w:lang w:val="fr-FR"/>
        </w:rPr>
        <w:t>CC</w:t>
      </w:r>
    </w:p>
    <w:p w14:paraId="22317EFD" w14:textId="77777777" w:rsidR="007442D5" w:rsidRDefault="007442D5">
      <w:pPr>
        <w:spacing w:before="0" w:after="0"/>
        <w:rPr>
          <w:color w:val="FF0000"/>
          <w:vertAlign w:val="subscript"/>
          <w:lang w:val="fr-FR"/>
        </w:rPr>
      </w:pPr>
      <w:r>
        <w:rPr>
          <w:color w:val="FF0000"/>
          <w:vertAlign w:val="subscript"/>
          <w:lang w:val="fr-FR"/>
        </w:rPr>
        <w:br w:type="page"/>
      </w:r>
    </w:p>
    <w:p w14:paraId="78FF5EA0" w14:textId="77777777" w:rsidR="009E4119" w:rsidRPr="009E4119" w:rsidRDefault="009E4119" w:rsidP="009E4119">
      <w:pPr>
        <w:pStyle w:val="Titre2"/>
        <w:rPr>
          <w:lang w:val="fr-FR"/>
        </w:rPr>
      </w:pPr>
      <w:r w:rsidRPr="007442D5">
        <w:rPr>
          <w:lang w:val="fr-FR"/>
        </w:rPr>
        <w:lastRenderedPageBreak/>
        <w:t>CARACTÉRISTIQUES</w:t>
      </w:r>
      <w:r w:rsidRPr="009E4119">
        <w:rPr>
          <w:lang w:val="fr-FR"/>
        </w:rPr>
        <w:t xml:space="preserve"> D’UN TRANSISTOR</w:t>
      </w:r>
    </w:p>
    <w:p w14:paraId="538D7EFD" w14:textId="77777777" w:rsidR="00890634" w:rsidRPr="0073740A" w:rsidRDefault="00065F1B" w:rsidP="009E4119">
      <w:pPr>
        <w:rPr>
          <w:lang w:val="fr-FR"/>
        </w:rPr>
      </w:pPr>
      <w:r w:rsidRPr="0073740A">
        <w:rPr>
          <w:lang w:val="fr-FR"/>
        </w:rPr>
        <w:t>Les constructeurs donnent en général les valeurs ci-dessous à ne pas dépasser afin d'éviter la détérioration du transistor :</w:t>
      </w:r>
    </w:p>
    <w:p w14:paraId="17EF5952" w14:textId="77777777" w:rsidR="00890634" w:rsidRPr="0073740A" w:rsidRDefault="00065F1B">
      <w:pPr>
        <w:ind w:left="335"/>
        <w:rPr>
          <w:b/>
          <w:lang w:val="fr-FR"/>
        </w:rPr>
      </w:pPr>
      <w:r w:rsidRPr="0073740A">
        <w:rPr>
          <w:sz w:val="22"/>
          <w:lang w:val="fr-FR"/>
        </w:rPr>
        <w:t>V</w:t>
      </w:r>
      <w:r w:rsidRPr="0073740A">
        <w:rPr>
          <w:sz w:val="22"/>
          <w:vertAlign w:val="subscript"/>
          <w:lang w:val="fr-FR"/>
        </w:rPr>
        <w:t>CEO</w:t>
      </w:r>
      <w:r w:rsidRPr="0073740A">
        <w:rPr>
          <w:sz w:val="22"/>
          <w:lang w:val="fr-FR"/>
        </w:rPr>
        <w:t xml:space="preserve"> ou V</w:t>
      </w:r>
      <w:r w:rsidRPr="0073740A">
        <w:rPr>
          <w:sz w:val="22"/>
          <w:vertAlign w:val="subscript"/>
          <w:lang w:val="fr-FR"/>
        </w:rPr>
        <w:t>MAX</w:t>
      </w:r>
      <w:r w:rsidRPr="0073740A">
        <w:rPr>
          <w:sz w:val="22"/>
          <w:lang w:val="fr-FR"/>
        </w:rPr>
        <w:t xml:space="preserve"> : </w:t>
      </w:r>
      <w:r w:rsidRPr="0073740A">
        <w:rPr>
          <w:b/>
          <w:color w:val="FF0000"/>
          <w:sz w:val="22"/>
          <w:lang w:val="fr-FR"/>
        </w:rPr>
        <w:t>tension collecteur/émetteur maxi (à V</w:t>
      </w:r>
      <w:r w:rsidRPr="0073740A">
        <w:rPr>
          <w:b/>
          <w:color w:val="FF0000"/>
          <w:sz w:val="22"/>
          <w:vertAlign w:val="subscript"/>
          <w:lang w:val="fr-FR"/>
        </w:rPr>
        <w:t>BB</w:t>
      </w:r>
      <w:r w:rsidRPr="0073740A">
        <w:rPr>
          <w:b/>
          <w:color w:val="FF0000"/>
          <w:sz w:val="22"/>
          <w:lang w:val="fr-FR"/>
        </w:rPr>
        <w:t xml:space="preserve"> = 0)</w:t>
      </w:r>
    </w:p>
    <w:p w14:paraId="54426226" w14:textId="77777777" w:rsidR="00890634" w:rsidRPr="0073740A" w:rsidRDefault="00065F1B">
      <w:pPr>
        <w:spacing w:before="7"/>
        <w:ind w:left="335"/>
        <w:rPr>
          <w:b/>
          <w:lang w:val="fr-FR"/>
        </w:rPr>
      </w:pPr>
      <w:r w:rsidRPr="0073740A">
        <w:rPr>
          <w:sz w:val="22"/>
          <w:lang w:val="fr-FR"/>
        </w:rPr>
        <w:t>V</w:t>
      </w:r>
      <w:r w:rsidRPr="0073740A">
        <w:rPr>
          <w:sz w:val="22"/>
          <w:vertAlign w:val="subscript"/>
          <w:lang w:val="fr-FR"/>
        </w:rPr>
        <w:t>BEO</w:t>
      </w:r>
      <w:r w:rsidRPr="0073740A">
        <w:rPr>
          <w:sz w:val="22"/>
          <w:lang w:val="fr-FR"/>
        </w:rPr>
        <w:t xml:space="preserve"> : </w:t>
      </w:r>
      <w:r w:rsidRPr="0073740A">
        <w:rPr>
          <w:b/>
          <w:color w:val="FF0000"/>
          <w:sz w:val="22"/>
          <w:lang w:val="fr-FR"/>
        </w:rPr>
        <w:t>tension base/émetteur maxi</w:t>
      </w:r>
    </w:p>
    <w:p w14:paraId="11BC30F6" w14:textId="77777777" w:rsidR="00890634" w:rsidRPr="0073740A" w:rsidRDefault="00065F1B">
      <w:pPr>
        <w:spacing w:before="6"/>
        <w:ind w:left="335"/>
        <w:rPr>
          <w:b/>
          <w:lang w:val="fr-FR"/>
        </w:rPr>
      </w:pPr>
      <w:r w:rsidRPr="0073740A">
        <w:rPr>
          <w:sz w:val="22"/>
          <w:lang w:val="fr-FR"/>
        </w:rPr>
        <w:t>I</w:t>
      </w:r>
      <w:r w:rsidRPr="0073740A">
        <w:rPr>
          <w:sz w:val="22"/>
          <w:vertAlign w:val="subscript"/>
          <w:lang w:val="fr-FR"/>
        </w:rPr>
        <w:t>C</w:t>
      </w:r>
      <w:r w:rsidRPr="0073740A">
        <w:rPr>
          <w:sz w:val="22"/>
          <w:lang w:val="fr-FR"/>
        </w:rPr>
        <w:t xml:space="preserve"> max : </w:t>
      </w:r>
      <w:r w:rsidRPr="0073740A">
        <w:rPr>
          <w:b/>
          <w:color w:val="FF0000"/>
          <w:sz w:val="22"/>
          <w:lang w:val="fr-FR"/>
        </w:rPr>
        <w:t>courant maxi dans le collecteur</w:t>
      </w:r>
    </w:p>
    <w:p w14:paraId="7BAF0915" w14:textId="77777777" w:rsidR="00890634" w:rsidRDefault="00065F1B">
      <w:pPr>
        <w:pStyle w:val="Titre1"/>
        <w:spacing w:before="6"/>
      </w:pPr>
      <w:r w:rsidRPr="0073740A">
        <w:rPr>
          <w:b w:val="0"/>
          <w:lang w:val="fr-FR"/>
        </w:rPr>
        <w:t xml:space="preserve">P : </w:t>
      </w:r>
      <w:r w:rsidRPr="0073740A">
        <w:rPr>
          <w:color w:val="FF0000"/>
          <w:lang w:val="fr-FR"/>
        </w:rPr>
        <w:t xml:space="preserve">puissance maxi que peut dissiper le transistor (avec P = </w:t>
      </w:r>
      <w:proofErr w:type="gramStart"/>
      <w:r w:rsidRPr="0073740A">
        <w:rPr>
          <w:color w:val="FF0000"/>
          <w:lang w:val="fr-FR"/>
        </w:rPr>
        <w:t>V</w:t>
      </w:r>
      <w:r w:rsidRPr="0073740A">
        <w:rPr>
          <w:color w:val="FF0000"/>
          <w:vertAlign w:val="subscript"/>
          <w:lang w:val="fr-FR"/>
        </w:rPr>
        <w:t>CE</w:t>
      </w:r>
      <w:r w:rsidRPr="0073740A">
        <w:rPr>
          <w:color w:val="FF0000"/>
          <w:lang w:val="fr-FR"/>
        </w:rPr>
        <w:t xml:space="preserve"> .</w:t>
      </w:r>
      <w:proofErr w:type="gramEnd"/>
      <w:r w:rsidRPr="0073740A">
        <w:rPr>
          <w:color w:val="FF0000"/>
          <w:lang w:val="fr-FR"/>
        </w:rPr>
        <w:t xml:space="preserve"> </w:t>
      </w:r>
      <w:r>
        <w:rPr>
          <w:color w:val="FF0000"/>
        </w:rPr>
        <w:t>I</w:t>
      </w:r>
      <w:r>
        <w:rPr>
          <w:color w:val="FF0000"/>
          <w:vertAlign w:val="subscript"/>
        </w:rPr>
        <w:t>C</w:t>
      </w:r>
      <w:r>
        <w:rPr>
          <w:color w:val="FF0000"/>
        </w:rPr>
        <w:t>)</w:t>
      </w:r>
    </w:p>
    <w:p w14:paraId="2544E0B1" w14:textId="77777777" w:rsidR="009E4119" w:rsidRDefault="009E4119" w:rsidP="009E4119">
      <w:pPr>
        <w:pStyle w:val="Titre1"/>
      </w:pPr>
      <w:r>
        <w:t>PRINCIPE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853"/>
      </w:tblGrid>
      <w:tr w:rsidR="00065F1B" w:rsidRPr="007442D5" w14:paraId="30F9F3FB" w14:textId="77777777" w:rsidTr="007072B2">
        <w:tc>
          <w:tcPr>
            <w:tcW w:w="5637" w:type="dxa"/>
          </w:tcPr>
          <w:p w14:paraId="555B78ED" w14:textId="77777777" w:rsidR="00065F1B" w:rsidRDefault="00065F1B" w:rsidP="00065F1B">
            <w:pPr>
              <w:rPr>
                <w:b/>
                <w:color w:val="FF0000"/>
                <w:szCs w:val="24"/>
                <w:lang w:val="fr-FR"/>
              </w:rPr>
            </w:pPr>
            <w:r w:rsidRPr="00AF6A0A">
              <w:rPr>
                <w:szCs w:val="24"/>
                <w:lang w:val="fr-FR"/>
              </w:rPr>
              <w:t xml:space="preserve">C’est un petit courant dans </w:t>
            </w:r>
            <w:r w:rsidRPr="00AF6A0A">
              <w:rPr>
                <w:b/>
                <w:color w:val="FF0000"/>
                <w:szCs w:val="24"/>
                <w:lang w:val="fr-FR"/>
              </w:rPr>
              <w:t>la base (</w:t>
            </w:r>
            <w:proofErr w:type="spellStart"/>
            <w:r w:rsidRPr="00AF6A0A">
              <w:rPr>
                <w:b/>
                <w:color w:val="FF0000"/>
                <w:szCs w:val="24"/>
                <w:lang w:val="fr-FR"/>
              </w:rPr>
              <w:t>Ib</w:t>
            </w:r>
            <w:proofErr w:type="spellEnd"/>
            <w:r w:rsidRPr="00AF6A0A">
              <w:rPr>
                <w:b/>
                <w:color w:val="FF0000"/>
                <w:szCs w:val="24"/>
                <w:lang w:val="fr-FR"/>
              </w:rPr>
              <w:t xml:space="preserve">) </w:t>
            </w:r>
            <w:r w:rsidRPr="00AF6A0A">
              <w:rPr>
                <w:szCs w:val="24"/>
                <w:lang w:val="fr-FR"/>
              </w:rPr>
              <w:t xml:space="preserve">qui permet le passage d'un courant beaucoup plus fort du </w:t>
            </w:r>
            <w:r w:rsidRPr="00AF6A0A">
              <w:rPr>
                <w:b/>
                <w:color w:val="FF0000"/>
                <w:szCs w:val="24"/>
                <w:lang w:val="fr-FR"/>
              </w:rPr>
              <w:t>collecteur vers l'émetteur (</w:t>
            </w:r>
            <w:proofErr w:type="spellStart"/>
            <w:r w:rsidRPr="00AF6A0A">
              <w:rPr>
                <w:b/>
                <w:color w:val="FF0000"/>
                <w:szCs w:val="24"/>
                <w:lang w:val="fr-FR"/>
              </w:rPr>
              <w:t>Ic</w:t>
            </w:r>
            <w:proofErr w:type="spellEnd"/>
            <w:r w:rsidRPr="00AF6A0A">
              <w:rPr>
                <w:b/>
                <w:color w:val="FF0000"/>
                <w:szCs w:val="24"/>
                <w:lang w:val="fr-FR"/>
              </w:rPr>
              <w:t>).</w:t>
            </w:r>
          </w:p>
          <w:p w14:paraId="0279BF2F" w14:textId="2291CCF3" w:rsidR="007442D5" w:rsidRPr="00065F1B" w:rsidRDefault="007442D5" w:rsidP="00065F1B">
            <w:pPr>
              <w:rPr>
                <w:b/>
                <w:color w:val="FF0000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E703854" wp14:editId="422DD53E">
                  <wp:extent cx="1152525" cy="1943096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94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14:paraId="6CD939E4" w14:textId="77777777" w:rsidR="00065F1B" w:rsidRPr="00AF6A0A" w:rsidRDefault="00065F1B" w:rsidP="00065F1B">
            <w:pPr>
              <w:rPr>
                <w:szCs w:val="24"/>
                <w:lang w:val="fr-FR"/>
              </w:rPr>
            </w:pPr>
            <w:r w:rsidRPr="00AF6A0A">
              <w:rPr>
                <w:szCs w:val="24"/>
                <w:lang w:val="fr-FR"/>
              </w:rPr>
              <w:t>Le courant de base est multiplié par un coefficient</w:t>
            </w:r>
          </w:p>
          <w:p w14:paraId="648EDB15" w14:textId="77777777" w:rsidR="00065F1B" w:rsidRPr="00AF6A0A" w:rsidRDefault="00065F1B" w:rsidP="00065F1B">
            <w:pPr>
              <w:rPr>
                <w:szCs w:val="24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Cs w:val="24"/>
                    <w:lang w:val="fr-FR"/>
                  </w:rPr>
                  <m:t>β=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  <w:szCs w:val="24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  <w:szCs w:val="24"/>
                        <w:lang w:val="fr-FR"/>
                      </w:rPr>
                      <m:t>Ic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  <w:szCs w:val="24"/>
                        <w:lang w:val="fr-FR"/>
                      </w:rPr>
                      <m:t>Ib</m:t>
                    </m:r>
                  </m:den>
                </m:f>
              </m:oMath>
            </m:oMathPara>
          </w:p>
          <w:p w14:paraId="64519DD5" w14:textId="77777777" w:rsidR="00065F1B" w:rsidRDefault="00065F1B" w:rsidP="00065F1B">
            <w:pPr>
              <w:jc w:val="center"/>
              <w:rPr>
                <w:szCs w:val="24"/>
                <w:lang w:val="fr-FR"/>
              </w:rPr>
            </w:pPr>
            <w:r w:rsidRPr="00AF6A0A">
              <w:rPr>
                <w:szCs w:val="24"/>
                <w:lang w:val="fr-FR"/>
              </w:rPr>
              <w:t>Dans le cas présent le courant dans le moteur est égal à 200 fois le courant de base.</w:t>
            </w:r>
          </w:p>
          <w:p w14:paraId="13A80CA6" w14:textId="046DA81D" w:rsidR="007442D5" w:rsidRPr="00065F1B" w:rsidRDefault="007442D5" w:rsidP="00065F1B">
            <w:pPr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</w:r>
            <w:r>
              <w:rPr>
                <w:lang w:val="fr-FR"/>
              </w:rPr>
              <w:pict w14:anchorId="47B88D44">
                <v:group id="_x0000_s1187" style="width:192.35pt;height:138.15pt;mso-position-horizontal-relative:char;mso-position-vertical-relative:line" coordorigin="6503,-177" coordsize="3847,2763">
                  <v:shape id="_x0000_s1188" type="#_x0000_t75" style="position:absolute;left:6502;top:-178;width:3847;height:2763">
                    <v:imagedata r:id="rId13" o:title=""/>
                  </v:shape>
                  <v:rect id="_x0000_s1189" style="position:absolute;left:7063;top:262;width:792;height:342" stroked="f"/>
                  <v:rect id="_x0000_s1190" style="position:absolute;left:7063;top:261;width:792;height:342" filled="f" strokecolor="white"/>
                  <w10:wrap type="none" anchorx="page"/>
                  <w10:anchorlock/>
                </v:group>
              </w:pict>
            </w:r>
          </w:p>
        </w:tc>
      </w:tr>
    </w:tbl>
    <w:p w14:paraId="3BBCFE13" w14:textId="77777777" w:rsidR="00890634" w:rsidRPr="0073740A" w:rsidRDefault="00065F1B">
      <w:pPr>
        <w:spacing w:before="93"/>
        <w:ind w:left="335"/>
        <w:rPr>
          <w:b/>
          <w:lang w:val="fr-FR"/>
        </w:rPr>
      </w:pPr>
      <w:r w:rsidRPr="0073740A">
        <w:rPr>
          <w:b/>
          <w:sz w:val="22"/>
          <w:u w:val="thick"/>
          <w:lang w:val="fr-FR"/>
        </w:rPr>
        <w:t>Remarques :</w:t>
      </w:r>
    </w:p>
    <w:p w14:paraId="3349B8AF" w14:textId="77777777" w:rsidR="00890634" w:rsidRPr="0073740A" w:rsidRDefault="00065F1B" w:rsidP="00AF6A0A">
      <w:pPr>
        <w:rPr>
          <w:lang w:val="fr-FR"/>
        </w:rPr>
      </w:pPr>
      <w:r w:rsidRPr="0073740A">
        <w:rPr>
          <w:lang w:val="fr-FR"/>
        </w:rPr>
        <w:t xml:space="preserve">Ce coefficient </w:t>
      </w:r>
      <w:r>
        <w:rPr>
          <w:rFonts w:ascii="Symbol" w:hAnsi="Symbol"/>
          <w:b/>
        </w:rPr>
        <w:t></w:t>
      </w:r>
      <w:r w:rsidRPr="0073740A">
        <w:rPr>
          <w:rFonts w:ascii="Times New Roman" w:hAnsi="Times New Roman"/>
          <w:b/>
          <w:lang w:val="fr-FR"/>
        </w:rPr>
        <w:t xml:space="preserve"> </w:t>
      </w:r>
      <w:r w:rsidRPr="0073740A">
        <w:rPr>
          <w:lang w:val="fr-FR"/>
        </w:rPr>
        <w:t xml:space="preserve">(gain en courant du transistor) est souvent noté </w:t>
      </w:r>
      <w:proofErr w:type="spellStart"/>
      <w:r w:rsidRPr="0073740A">
        <w:rPr>
          <w:b/>
          <w:lang w:val="fr-FR"/>
        </w:rPr>
        <w:t>Hfe</w:t>
      </w:r>
      <w:proofErr w:type="spellEnd"/>
      <w:r w:rsidRPr="0073740A">
        <w:rPr>
          <w:b/>
          <w:lang w:val="fr-FR"/>
        </w:rPr>
        <w:t xml:space="preserve"> </w:t>
      </w:r>
      <w:r w:rsidRPr="0073740A">
        <w:rPr>
          <w:lang w:val="fr-FR"/>
        </w:rPr>
        <w:t>dans les catalogues constructeurs. Il est parfois aussi appelé coefficient d'amplification statique en courant.</w:t>
      </w:r>
    </w:p>
    <w:p w14:paraId="6B2953C4" w14:textId="77777777" w:rsidR="00AF6A0A" w:rsidRDefault="00065F1B" w:rsidP="00AF6A0A">
      <w:pPr>
        <w:rPr>
          <w:lang w:val="fr-FR"/>
        </w:rPr>
      </w:pPr>
      <w:r w:rsidRPr="0073740A">
        <w:rPr>
          <w:lang w:val="fr-FR"/>
        </w:rPr>
        <w:t xml:space="preserve">En règle générale </w:t>
      </w:r>
      <w:r>
        <w:rPr>
          <w:rFonts w:ascii="Symbol" w:hAnsi="Symbol"/>
        </w:rPr>
        <w:t></w:t>
      </w:r>
      <w:r w:rsidRPr="0073740A">
        <w:rPr>
          <w:rFonts w:ascii="Times New Roman" w:hAnsi="Times New Roman"/>
          <w:lang w:val="fr-FR"/>
        </w:rPr>
        <w:t xml:space="preserve"> </w:t>
      </w:r>
      <w:r w:rsidRPr="0073740A">
        <w:rPr>
          <w:lang w:val="fr-FR"/>
        </w:rPr>
        <w:t>varie de 30 à 300 avec pour valeur courante :</w:t>
      </w:r>
    </w:p>
    <w:tbl>
      <w:tblPr>
        <w:tblStyle w:val="Grilledutableau"/>
        <w:tblpPr w:leftFromText="141" w:rightFromText="141" w:vertAnchor="text" w:tblpY="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  <w:gridCol w:w="502"/>
      </w:tblGrid>
      <w:tr w:rsidR="007442D5" w:rsidRPr="00AF6A0A" w14:paraId="5E6FEAF0" w14:textId="77777777" w:rsidTr="007442D5">
        <w:tc>
          <w:tcPr>
            <w:tcW w:w="5245" w:type="dxa"/>
            <w:vAlign w:val="center"/>
          </w:tcPr>
          <w:p w14:paraId="3C3EB912" w14:textId="77777777" w:rsidR="007442D5" w:rsidRPr="0073740A" w:rsidRDefault="007442D5" w:rsidP="007442D5">
            <w:pPr>
              <w:pStyle w:val="Corpsdetexte"/>
              <w:spacing w:before="92"/>
              <w:ind w:left="373"/>
              <w:jc w:val="center"/>
              <w:rPr>
                <w:b/>
                <w:lang w:val="fr-FR"/>
              </w:rPr>
            </w:pPr>
            <w:r w:rsidRPr="0073740A">
              <w:rPr>
                <w:lang w:val="fr-FR"/>
              </w:rPr>
              <w:t>Soit le courant de base est nul et le transistor</w:t>
            </w:r>
            <w:r w:rsidRPr="0073740A">
              <w:rPr>
                <w:spacing w:val="-31"/>
                <w:lang w:val="fr-FR"/>
              </w:rPr>
              <w:t xml:space="preserve"> </w:t>
            </w:r>
            <w:r w:rsidRPr="0073740A">
              <w:rPr>
                <w:lang w:val="fr-FR"/>
              </w:rPr>
              <w:t>est</w:t>
            </w:r>
            <w:r>
              <w:rPr>
                <w:lang w:val="fr-FR"/>
              </w:rPr>
              <w:t xml:space="preserve"> </w:t>
            </w:r>
            <w:r w:rsidRPr="0073740A">
              <w:rPr>
                <w:b/>
                <w:color w:val="FF0000"/>
                <w:lang w:val="fr-FR"/>
              </w:rPr>
              <w:t>bloqué</w:t>
            </w:r>
            <w:r w:rsidRPr="0073740A">
              <w:rPr>
                <w:color w:val="FF0000"/>
                <w:lang w:val="fr-FR"/>
              </w:rPr>
              <w:t xml:space="preserve">. </w:t>
            </w:r>
            <w:r w:rsidRPr="0073740A">
              <w:rPr>
                <w:spacing w:val="-3"/>
                <w:lang w:val="fr-FR"/>
              </w:rPr>
              <w:t xml:space="preserve">Il </w:t>
            </w:r>
            <w:r w:rsidRPr="0073740A">
              <w:rPr>
                <w:lang w:val="fr-FR"/>
              </w:rPr>
              <w:t>est équivalent à</w:t>
            </w:r>
            <w:r w:rsidRPr="0073740A">
              <w:rPr>
                <w:spacing w:val="-9"/>
                <w:lang w:val="fr-FR"/>
              </w:rPr>
              <w:t xml:space="preserve"> </w:t>
            </w:r>
            <w:r w:rsidRPr="0073740A">
              <w:rPr>
                <w:lang w:val="fr-FR"/>
              </w:rPr>
              <w:t>un interrupteur</w:t>
            </w:r>
            <w:r w:rsidRPr="0073740A">
              <w:rPr>
                <w:spacing w:val="-9"/>
                <w:lang w:val="fr-FR"/>
              </w:rPr>
              <w:t xml:space="preserve"> </w:t>
            </w:r>
            <w:r w:rsidRPr="0073740A">
              <w:rPr>
                <w:b/>
                <w:color w:val="FF0000"/>
                <w:lang w:val="fr-FR"/>
              </w:rPr>
              <w:t>ouvert.</w:t>
            </w:r>
          </w:p>
          <w:p w14:paraId="4D4ECD5E" w14:textId="77777777" w:rsidR="007442D5" w:rsidRPr="00AF6A0A" w:rsidRDefault="007442D5" w:rsidP="007442D5">
            <w:pPr>
              <w:jc w:val="center"/>
              <w:rPr>
                <w:sz w:val="2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C2F4F9A" wp14:editId="3E0DBC22">
                  <wp:extent cx="1533525" cy="838200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7" w:type="dxa"/>
            <w:gridSpan w:val="2"/>
            <w:vAlign w:val="center"/>
          </w:tcPr>
          <w:p w14:paraId="63296337" w14:textId="77777777" w:rsidR="007442D5" w:rsidRPr="0073740A" w:rsidRDefault="007442D5" w:rsidP="007442D5">
            <w:pPr>
              <w:pStyle w:val="Corpsdetexte"/>
              <w:spacing w:before="107" w:line="244" w:lineRule="auto"/>
              <w:ind w:left="357" w:right="729" w:firstLine="1"/>
              <w:jc w:val="center"/>
              <w:rPr>
                <w:b/>
                <w:lang w:val="fr-FR"/>
              </w:rPr>
            </w:pPr>
            <w:r w:rsidRPr="0073740A">
              <w:rPr>
                <w:lang w:val="fr-FR"/>
              </w:rPr>
              <w:t xml:space="preserve">Soit le courant de base est suffisant et le transistor est </w:t>
            </w:r>
            <w:r w:rsidRPr="0073740A">
              <w:rPr>
                <w:b/>
                <w:color w:val="FF0000"/>
                <w:lang w:val="fr-FR"/>
              </w:rPr>
              <w:t>saturé</w:t>
            </w:r>
            <w:r w:rsidRPr="0073740A">
              <w:rPr>
                <w:color w:val="FF0000"/>
                <w:lang w:val="fr-FR"/>
              </w:rPr>
              <w:t xml:space="preserve">. </w:t>
            </w:r>
            <w:r w:rsidRPr="0073740A">
              <w:rPr>
                <w:lang w:val="fr-FR"/>
              </w:rPr>
              <w:t>Il est équivalent à</w:t>
            </w:r>
            <w:r w:rsidRPr="0073740A">
              <w:rPr>
                <w:spacing w:val="-36"/>
                <w:lang w:val="fr-FR"/>
              </w:rPr>
              <w:t xml:space="preserve"> </w:t>
            </w:r>
            <w:r w:rsidRPr="0073740A">
              <w:rPr>
                <w:lang w:val="fr-FR"/>
              </w:rPr>
              <w:t>un interrupteur</w:t>
            </w:r>
            <w:r w:rsidRPr="0073740A">
              <w:rPr>
                <w:spacing w:val="-9"/>
                <w:lang w:val="fr-FR"/>
              </w:rPr>
              <w:t xml:space="preserve"> </w:t>
            </w:r>
            <w:r w:rsidRPr="0073740A">
              <w:rPr>
                <w:b/>
                <w:color w:val="FF0000"/>
                <w:lang w:val="fr-FR"/>
              </w:rPr>
              <w:t>fermé.</w:t>
            </w:r>
          </w:p>
          <w:p w14:paraId="45D02D8A" w14:textId="77777777" w:rsidR="007442D5" w:rsidRPr="00AF6A0A" w:rsidRDefault="007442D5" w:rsidP="007442D5">
            <w:pPr>
              <w:jc w:val="center"/>
              <w:rPr>
                <w:sz w:val="2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FF7417D" wp14:editId="3B9829C8">
                  <wp:extent cx="1675498" cy="930401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98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2D5" w:rsidRPr="00AF6A0A" w14:paraId="0AAF251C" w14:textId="77777777" w:rsidTr="007442D5">
        <w:trPr>
          <w:gridAfter w:val="1"/>
          <w:wAfter w:w="502" w:type="dxa"/>
        </w:trPr>
        <w:tc>
          <w:tcPr>
            <w:tcW w:w="5245" w:type="dxa"/>
            <w:vAlign w:val="center"/>
          </w:tcPr>
          <w:p w14:paraId="0694D0EF" w14:textId="77777777" w:rsidR="007442D5" w:rsidRDefault="007442D5" w:rsidP="007442D5">
            <w:proofErr w:type="spellStart"/>
            <w:r>
              <w:t>Rv</w:t>
            </w:r>
            <w:proofErr w:type="spellEnd"/>
            <w:r>
              <w:t xml:space="preserve"> = 50</w:t>
            </w:r>
            <w:r>
              <w:rPr>
                <w:spacing w:val="-4"/>
              </w:rPr>
              <w:t xml:space="preserve"> </w:t>
            </w:r>
            <w:r>
              <w:t>Ω</w:t>
            </w:r>
          </w:p>
          <w:p w14:paraId="162008D7" w14:textId="77777777" w:rsidR="007442D5" w:rsidRDefault="007442D5" w:rsidP="007442D5">
            <w:proofErr w:type="spellStart"/>
            <w:r>
              <w:t>Vce</w:t>
            </w:r>
            <w:proofErr w:type="spellEnd"/>
            <w:r>
              <w:t xml:space="preserve"> sat = 0,2 V </w:t>
            </w:r>
            <w:proofErr w:type="spellStart"/>
            <w:r>
              <w:t>Vbe</w:t>
            </w:r>
            <w:proofErr w:type="spellEnd"/>
            <w:r>
              <w:t xml:space="preserve"> = 0,7 V</w:t>
            </w:r>
          </w:p>
          <w:p w14:paraId="65FFD36E" w14:textId="77777777" w:rsidR="007442D5" w:rsidRPr="0073740A" w:rsidRDefault="007442D5" w:rsidP="007442D5">
            <w:pPr>
              <w:rPr>
                <w:lang w:val="fr-FR"/>
              </w:rPr>
            </w:pPr>
            <w:r w:rsidRPr="0073740A">
              <w:rPr>
                <w:lang w:val="fr-FR"/>
              </w:rPr>
              <w:t xml:space="preserve">200 ≤ </w:t>
            </w:r>
            <w:r>
              <w:rPr>
                <w:rFonts w:ascii="Symbol" w:hAnsi="Symbol"/>
              </w:rPr>
              <w:t></w:t>
            </w:r>
            <w:r w:rsidRPr="0073740A">
              <w:rPr>
                <w:rFonts w:ascii="Times New Roman" w:hAnsi="Times New Roman"/>
                <w:lang w:val="fr-FR"/>
              </w:rPr>
              <w:t xml:space="preserve"> </w:t>
            </w:r>
            <w:r w:rsidRPr="0073740A">
              <w:rPr>
                <w:lang w:val="fr-FR"/>
              </w:rPr>
              <w:t>≤ 300</w:t>
            </w:r>
          </w:p>
          <w:p w14:paraId="5B40CD94" w14:textId="77777777" w:rsidR="007442D5" w:rsidRDefault="007442D5" w:rsidP="007442D5">
            <w:pPr>
              <w:rPr>
                <w:lang w:val="fr-FR"/>
              </w:rPr>
            </w:pPr>
            <w:proofErr w:type="spellStart"/>
            <w:r w:rsidRPr="0073740A">
              <w:rPr>
                <w:lang w:val="fr-FR"/>
              </w:rPr>
              <w:t>VoH</w:t>
            </w:r>
            <w:proofErr w:type="spellEnd"/>
            <w:r w:rsidRPr="0073740A">
              <w:rPr>
                <w:lang w:val="fr-FR"/>
              </w:rPr>
              <w:t xml:space="preserve"> = 3,5 V</w:t>
            </w:r>
          </w:p>
          <w:p w14:paraId="601B9150" w14:textId="3AC9DAE7" w:rsidR="007442D5" w:rsidRPr="0073740A" w:rsidRDefault="007442D5" w:rsidP="007442D5">
            <w:pPr>
              <w:rPr>
                <w:b/>
                <w:lang w:val="fr-FR"/>
              </w:rPr>
            </w:pPr>
            <w:r w:rsidRPr="0073740A">
              <w:rPr>
                <w:lang w:val="fr-FR"/>
              </w:rPr>
              <w:t>Transistors dit "petit</w:t>
            </w:r>
            <w:r w:rsidRPr="0073740A">
              <w:rPr>
                <w:spacing w:val="-3"/>
                <w:lang w:val="fr-FR"/>
              </w:rPr>
              <w:t xml:space="preserve"> </w:t>
            </w:r>
            <w:r w:rsidRPr="0073740A">
              <w:rPr>
                <w:lang w:val="fr-FR"/>
              </w:rPr>
              <w:t>signaux"</w:t>
            </w:r>
            <w:r w:rsidRPr="0073740A">
              <w:rPr>
                <w:spacing w:val="-1"/>
                <w:lang w:val="fr-FR"/>
              </w:rPr>
              <w:t xml:space="preserve"> </w:t>
            </w:r>
            <w:r w:rsidRPr="0073740A">
              <w:rPr>
                <w:lang w:val="fr-FR"/>
              </w:rPr>
              <w:t>:</w:t>
            </w:r>
            <w:r w:rsidRPr="0073740A">
              <w:rPr>
                <w:b/>
                <w:color w:val="FF0000"/>
                <w:lang w:val="fr-FR"/>
              </w:rPr>
              <w:t xml:space="preserve">100 &lt; </w:t>
            </w:r>
            <w:r>
              <w:rPr>
                <w:rFonts w:ascii="Symbol" w:hAnsi="Symbol"/>
                <w:b/>
                <w:color w:val="FF0000"/>
              </w:rPr>
              <w:t></w:t>
            </w:r>
            <w:r w:rsidRPr="0073740A">
              <w:rPr>
                <w:rFonts w:ascii="Times New Roman" w:hAnsi="Times New Roman"/>
                <w:b/>
                <w:color w:val="FF0000"/>
                <w:lang w:val="fr-FR"/>
              </w:rPr>
              <w:t xml:space="preserve"> </w:t>
            </w:r>
            <w:r w:rsidRPr="0073740A">
              <w:rPr>
                <w:b/>
                <w:color w:val="FF0000"/>
                <w:lang w:val="fr-FR"/>
              </w:rPr>
              <w:t>&lt;</w:t>
            </w:r>
            <w:r w:rsidRPr="0073740A">
              <w:rPr>
                <w:b/>
                <w:color w:val="FF0000"/>
                <w:spacing w:val="6"/>
                <w:lang w:val="fr-FR"/>
              </w:rPr>
              <w:t xml:space="preserve"> </w:t>
            </w:r>
            <w:r w:rsidRPr="0073740A">
              <w:rPr>
                <w:b/>
                <w:color w:val="FF0000"/>
                <w:lang w:val="fr-FR"/>
              </w:rPr>
              <w:t>300</w:t>
            </w:r>
          </w:p>
          <w:p w14:paraId="225F0D10" w14:textId="5C99FC79" w:rsidR="007442D5" w:rsidRPr="007442D5" w:rsidRDefault="007442D5" w:rsidP="007442D5">
            <w:pPr>
              <w:rPr>
                <w:b/>
                <w:lang w:val="fr-FR"/>
              </w:rPr>
            </w:pPr>
            <w:r w:rsidRPr="0073740A">
              <w:rPr>
                <w:lang w:val="fr-FR"/>
              </w:rPr>
              <w:t xml:space="preserve">Transistors </w:t>
            </w:r>
            <w:proofErr w:type="gramStart"/>
            <w:r w:rsidRPr="0073740A">
              <w:rPr>
                <w:lang w:val="fr-FR"/>
              </w:rPr>
              <w:t>dit  de</w:t>
            </w:r>
            <w:proofErr w:type="gramEnd"/>
            <w:r w:rsidRPr="0073740A">
              <w:rPr>
                <w:spacing w:val="-3"/>
                <w:lang w:val="fr-FR"/>
              </w:rPr>
              <w:t xml:space="preserve"> </w:t>
            </w:r>
            <w:r w:rsidRPr="0073740A">
              <w:rPr>
                <w:lang w:val="fr-FR"/>
              </w:rPr>
              <w:t>"puissance"</w:t>
            </w:r>
            <w:r w:rsidRPr="0073740A">
              <w:rPr>
                <w:spacing w:val="-1"/>
                <w:lang w:val="fr-FR"/>
              </w:rPr>
              <w:t xml:space="preserve"> </w:t>
            </w:r>
            <w:r w:rsidRPr="0073740A">
              <w:rPr>
                <w:lang w:val="fr-FR"/>
              </w:rPr>
              <w:t>:</w:t>
            </w:r>
            <w:r w:rsidRPr="0073740A">
              <w:rPr>
                <w:b/>
                <w:color w:val="FF0000"/>
                <w:lang w:val="fr-FR"/>
              </w:rPr>
              <w:t xml:space="preserve">30 &lt; </w:t>
            </w:r>
            <w:r>
              <w:rPr>
                <w:rFonts w:ascii="Symbol" w:hAnsi="Symbol"/>
                <w:b/>
                <w:color w:val="FF0000"/>
              </w:rPr>
              <w:t></w:t>
            </w:r>
            <w:r w:rsidRPr="0073740A">
              <w:rPr>
                <w:rFonts w:ascii="Times New Roman" w:hAnsi="Times New Roman"/>
                <w:b/>
                <w:color w:val="FF0000"/>
                <w:lang w:val="fr-FR"/>
              </w:rPr>
              <w:t xml:space="preserve"> </w:t>
            </w:r>
            <w:r w:rsidRPr="0073740A">
              <w:rPr>
                <w:b/>
                <w:color w:val="FF0000"/>
                <w:lang w:val="fr-FR"/>
              </w:rPr>
              <w:t>&lt;</w:t>
            </w:r>
            <w:r w:rsidRPr="0073740A">
              <w:rPr>
                <w:b/>
                <w:color w:val="FF0000"/>
                <w:spacing w:val="6"/>
                <w:lang w:val="fr-FR"/>
              </w:rPr>
              <w:t xml:space="preserve"> </w:t>
            </w:r>
            <w:r w:rsidRPr="0073740A">
              <w:rPr>
                <w:b/>
                <w:color w:val="FF0000"/>
                <w:lang w:val="fr-FR"/>
              </w:rPr>
              <w:t>100</w:t>
            </w:r>
          </w:p>
        </w:tc>
        <w:tc>
          <w:tcPr>
            <w:tcW w:w="5245" w:type="dxa"/>
            <w:vAlign w:val="center"/>
          </w:tcPr>
          <w:p w14:paraId="3384DA15" w14:textId="77777777" w:rsidR="007442D5" w:rsidRPr="00AF6A0A" w:rsidRDefault="007442D5" w:rsidP="007442D5">
            <w:pPr>
              <w:jc w:val="center"/>
              <w:rPr>
                <w:sz w:val="2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787C189" wp14:editId="59F9D318">
                  <wp:extent cx="2374608" cy="1638300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45" cy="164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8E2AA5" w14:textId="77777777" w:rsidR="00AF6A0A" w:rsidRPr="0073740A" w:rsidRDefault="00AF6A0A" w:rsidP="00AF6A0A">
      <w:pPr>
        <w:pStyle w:val="Titre1"/>
        <w:rPr>
          <w:lang w:val="fr-FR"/>
        </w:rPr>
      </w:pPr>
      <w:r w:rsidRPr="0073740A">
        <w:rPr>
          <w:lang w:val="fr-FR"/>
        </w:rPr>
        <w:lastRenderedPageBreak/>
        <w:t>CALCUL DE LA RÉSISTANCE DE BASE</w:t>
      </w:r>
    </w:p>
    <w:p w14:paraId="15823A86" w14:textId="41A81534" w:rsidR="00890634" w:rsidRDefault="00065F1B" w:rsidP="00AF6A0A">
      <w:pPr>
        <w:rPr>
          <w:lang w:val="fr-FR"/>
        </w:rPr>
      </w:pPr>
      <w:r w:rsidRPr="0073740A">
        <w:rPr>
          <w:lang w:val="fr-FR"/>
        </w:rPr>
        <w:t>La résistance de base doit être calculée pour avoir un courant de base suffisant. Quand le transistor est utilisé en commutation, deux cas sont possibles.</w:t>
      </w:r>
    </w:p>
    <w:p w14:paraId="4C5F590A" w14:textId="124E3204" w:rsidR="00890634" w:rsidRPr="0073740A" w:rsidRDefault="00065F1B" w:rsidP="000E297B">
      <w:pPr>
        <w:rPr>
          <w:lang w:val="fr-FR"/>
        </w:rPr>
      </w:pPr>
      <w:r w:rsidRPr="0073740A">
        <w:rPr>
          <w:lang w:val="fr-FR"/>
        </w:rPr>
        <w:t xml:space="preserve">Le point de départ pour le calcul d'une résistance de base Rb est le courant </w:t>
      </w:r>
      <w:proofErr w:type="spellStart"/>
      <w:r w:rsidRPr="0073740A">
        <w:rPr>
          <w:lang w:val="fr-FR"/>
        </w:rPr>
        <w:t>Ic</w:t>
      </w:r>
      <w:proofErr w:type="spellEnd"/>
      <w:r w:rsidRPr="0073740A">
        <w:rPr>
          <w:lang w:val="fr-FR"/>
        </w:rPr>
        <w:t>.</w:t>
      </w:r>
    </w:p>
    <w:p w14:paraId="00E7B585" w14:textId="77777777" w:rsidR="00890634" w:rsidRPr="0073740A" w:rsidRDefault="00065F1B" w:rsidP="00065F1B">
      <w:pPr>
        <w:rPr>
          <w:lang w:val="fr-FR"/>
        </w:rPr>
      </w:pPr>
      <w:r w:rsidRPr="0073740A">
        <w:rPr>
          <w:lang w:val="fr-FR"/>
        </w:rPr>
        <w:t xml:space="preserve">Ce courant est calculé en fonction de la résistance de la charge et de la tension à ses bornes. </w:t>
      </w:r>
      <w:r w:rsidRPr="0073740A">
        <w:rPr>
          <w:position w:val="1"/>
          <w:lang w:val="fr-FR"/>
        </w:rPr>
        <w:t xml:space="preserve">Attention, la tension </w:t>
      </w:r>
      <w:proofErr w:type="spellStart"/>
      <w:r w:rsidRPr="0073740A">
        <w:rPr>
          <w:position w:val="1"/>
          <w:lang w:val="fr-FR"/>
        </w:rPr>
        <w:t>Vce</w:t>
      </w:r>
      <w:proofErr w:type="spellEnd"/>
      <w:r w:rsidRPr="0073740A">
        <w:rPr>
          <w:position w:val="1"/>
          <w:lang w:val="fr-FR"/>
        </w:rPr>
        <w:t xml:space="preserve"> </w:t>
      </w:r>
      <w:proofErr w:type="spellStart"/>
      <w:r w:rsidRPr="0073740A">
        <w:rPr>
          <w:position w:val="1"/>
          <w:lang w:val="fr-FR"/>
        </w:rPr>
        <w:t>sat</w:t>
      </w:r>
      <w:proofErr w:type="spellEnd"/>
      <w:r w:rsidRPr="0073740A">
        <w:rPr>
          <w:position w:val="1"/>
          <w:lang w:val="fr-FR"/>
        </w:rPr>
        <w:t xml:space="preserve"> est proche de </w:t>
      </w:r>
      <w:r w:rsidRPr="0073740A">
        <w:rPr>
          <w:lang w:val="fr-FR"/>
        </w:rPr>
        <w:t>0 V mais pas nulle.</w:t>
      </w:r>
    </w:p>
    <w:p w14:paraId="69134F61" w14:textId="0CAA402C" w:rsidR="00890634" w:rsidRPr="000E297B" w:rsidRDefault="000E297B">
      <w:pPr>
        <w:pStyle w:val="Corpsdetexte"/>
        <w:rPr>
          <w:color w:val="FF0000"/>
          <w:sz w:val="20"/>
          <w:lang w:val="fr-FR"/>
        </w:rPr>
      </w:pPr>
      <m:oMathPara>
        <m:oMath>
          <m:r>
            <w:rPr>
              <w:rFonts w:ascii="Cambria Math" w:hAnsi="Cambria Math"/>
              <w:color w:val="FF0000"/>
              <w:sz w:val="24"/>
              <w:szCs w:val="32"/>
              <w:lang w:val="fr-FR"/>
            </w:rPr>
            <m:t>Ic=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32"/>
                  <w:lang w:val="fr-FR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32"/>
                  <w:lang w:val="fr-FR"/>
                </w:rPr>
                <m:t>Vcc-Vc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32"/>
                      <w:lang w:val="fr-FR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32"/>
                      <w:lang w:val="fr-FR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 w:val="24"/>
                      <w:szCs w:val="32"/>
                      <w:lang w:val="fr-FR"/>
                    </w:rPr>
                    <m:t>sat</m:t>
                  </m:r>
                </m:sub>
              </m:sSub>
            </m:num>
            <m:den>
              <m:r>
                <w:rPr>
                  <w:rFonts w:ascii="Cambria Math" w:hAnsi="Cambria Math"/>
                  <w:color w:val="FF0000"/>
                  <w:sz w:val="24"/>
                  <w:szCs w:val="32"/>
                  <w:lang w:val="fr-FR"/>
                </w:rPr>
                <m:t>Rb</m:t>
              </m:r>
            </m:den>
          </m:f>
          <m:r>
            <w:rPr>
              <w:rFonts w:ascii="Cambria Math" w:hAnsi="Cambria Math"/>
              <w:color w:val="FF0000"/>
              <w:sz w:val="24"/>
              <w:szCs w:val="32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32"/>
                  <w:lang w:val="fr-FR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32"/>
                  <w:lang w:val="fr-FR"/>
                </w:rPr>
                <m:t>9-0.2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32"/>
                  <w:lang w:val="fr-FR"/>
                </w:rPr>
                <m:t>50</m:t>
              </m:r>
            </m:den>
          </m:f>
          <m:r>
            <w:rPr>
              <w:rFonts w:ascii="Cambria Math" w:hAnsi="Cambria Math"/>
              <w:color w:val="FF0000"/>
              <w:sz w:val="24"/>
              <w:szCs w:val="32"/>
              <w:lang w:val="fr-FR"/>
            </w:rPr>
            <m:t>=0.176 A</m:t>
          </m:r>
        </m:oMath>
      </m:oMathPara>
    </w:p>
    <w:p w14:paraId="3B4CDF9B" w14:textId="7BC661B9" w:rsidR="00890634" w:rsidRPr="0073740A" w:rsidRDefault="00065F1B" w:rsidP="00065F1B">
      <w:pPr>
        <w:rPr>
          <w:rFonts w:ascii="Symbol" w:hAnsi="Symbol"/>
          <w:lang w:val="fr-FR"/>
        </w:rPr>
      </w:pPr>
      <w:r w:rsidRPr="0073740A">
        <w:rPr>
          <w:lang w:val="fr-FR"/>
        </w:rPr>
        <w:t xml:space="preserve">Le courant de base </w:t>
      </w:r>
      <w:proofErr w:type="spellStart"/>
      <w:r w:rsidRPr="0073740A">
        <w:rPr>
          <w:lang w:val="fr-FR"/>
        </w:rPr>
        <w:t>Ib</w:t>
      </w:r>
      <w:proofErr w:type="spellEnd"/>
      <w:r w:rsidRPr="0073740A">
        <w:rPr>
          <w:lang w:val="fr-FR"/>
        </w:rPr>
        <w:t xml:space="preserve"> doit être suffisant pour saturer le transistor : </w:t>
      </w:r>
      <m:oMath>
        <m:r>
          <w:rPr>
            <w:rFonts w:ascii="Cambria Math" w:hAnsi="Cambria Math"/>
            <w:color w:val="FF0000"/>
            <w:szCs w:val="24"/>
            <w:lang w:val="fr-FR"/>
          </w:rPr>
          <m:t>Ib&gt;</m:t>
        </m:r>
        <m:f>
          <m:fPr>
            <m:ctrlPr>
              <w:rPr>
                <w:rFonts w:ascii="Cambria Math" w:hAnsi="Cambria Math"/>
                <w:i/>
                <w:color w:val="FF0000"/>
                <w:szCs w:val="24"/>
                <w:lang w:val="fr-FR"/>
              </w:rPr>
            </m:ctrlPr>
          </m:fPr>
          <m:num>
            <m:r>
              <w:rPr>
                <w:rFonts w:ascii="Cambria Math" w:hAnsi="Cambria Math"/>
                <w:color w:val="FF0000"/>
                <w:szCs w:val="24"/>
                <w:lang w:val="fr-FR"/>
              </w:rPr>
              <m:t>Ic</m:t>
            </m:r>
          </m:num>
          <m:den>
            <m:r>
              <w:rPr>
                <w:rFonts w:ascii="Cambria Math" w:hAnsi="Cambria Math"/>
                <w:color w:val="FF0000"/>
                <w:szCs w:val="24"/>
                <w:lang w:val="fr-FR"/>
              </w:rPr>
              <m:t>β</m:t>
            </m:r>
          </m:den>
        </m:f>
      </m:oMath>
    </w:p>
    <w:p w14:paraId="0F2B0A90" w14:textId="530D663E" w:rsidR="00890634" w:rsidRPr="0073740A" w:rsidRDefault="00065F1B" w:rsidP="00065F1B">
      <w:pPr>
        <w:rPr>
          <w:lang w:val="fr-FR"/>
        </w:rPr>
      </w:pPr>
      <w:r w:rsidRPr="0073740A">
        <w:rPr>
          <w:lang w:val="fr-FR"/>
        </w:rPr>
        <w:t xml:space="preserve">Si dans notre cas </w:t>
      </w:r>
      <w:r>
        <w:rPr>
          <w:rFonts w:ascii="Symbol" w:hAnsi="Symbol"/>
        </w:rPr>
        <w:t></w:t>
      </w:r>
      <w:r w:rsidRPr="0073740A">
        <w:rPr>
          <w:lang w:val="fr-FR"/>
        </w:rPr>
        <w:t xml:space="preserve">est au moins égal à 200 d'après </w:t>
      </w:r>
      <w:r w:rsidR="007442D5" w:rsidRPr="0073740A">
        <w:rPr>
          <w:lang w:val="fr-FR"/>
        </w:rPr>
        <w:t>la documentation constructrice</w:t>
      </w:r>
      <w:r w:rsidRPr="0073740A">
        <w:rPr>
          <w:lang w:val="fr-FR"/>
        </w:rPr>
        <w:t>, il nous faut</w:t>
      </w:r>
    </w:p>
    <w:p w14:paraId="05777CB3" w14:textId="6E972FC4" w:rsidR="000E297B" w:rsidRPr="000E297B" w:rsidRDefault="000E297B" w:rsidP="000E297B">
      <w:pPr>
        <w:pStyle w:val="Titre1"/>
        <w:tabs>
          <w:tab w:val="left" w:pos="1430"/>
        </w:tabs>
        <w:spacing w:before="1"/>
        <w:rPr>
          <w:color w:val="FF0000"/>
          <w:lang w:val="fr-FR"/>
        </w:rPr>
      </w:pPr>
      <m:oMathPara>
        <m:oMath>
          <m:r>
            <m:rPr>
              <m:sty m:val="b"/>
            </m:rPr>
            <w:rPr>
              <w:rFonts w:ascii="Cambria Math" w:hAnsi="Cambria Math"/>
              <w:color w:val="FF0000"/>
              <w:lang w:val="fr-FR"/>
            </w:rPr>
            <m:t>Ib =</m:t>
          </m:r>
          <m:f>
            <m:fPr>
              <m:ctrlPr>
                <w:rPr>
                  <w:rFonts w:ascii="Cambria Math" w:hAnsi="Cambria Math"/>
                  <w:b w:val="0"/>
                  <w:i/>
                  <w:color w:val="FF0000"/>
                  <w:lang w:val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lang w:val="fr-FR"/>
                </w:rPr>
                <m:t>0.176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lang w:val="fr-FR"/>
                </w:rPr>
                <m:t>200</m:t>
              </m:r>
            </m:den>
          </m:f>
          <m:r>
            <m:rPr>
              <m:sty m:val="b"/>
            </m:rPr>
            <w:rPr>
              <w:rFonts w:ascii="Cambria Math" w:hAnsi="Cambria Math"/>
              <w:color w:val="FF0000"/>
              <w:lang w:val="fr-FR"/>
            </w:rPr>
            <m:t>= 0,00088 A soit 0,88</m:t>
          </m:r>
          <m:r>
            <m:rPr>
              <m:sty m:val="b"/>
            </m:rPr>
            <w:rPr>
              <w:rFonts w:ascii="Cambria Math" w:hAnsi="Cambria Math"/>
              <w:color w:val="FF0000"/>
              <w:spacing w:val="-9"/>
              <w:lang w:val="fr-FR"/>
            </w:rPr>
            <m:t xml:space="preserve"> </m:t>
          </m:r>
          <m:r>
            <m:rPr>
              <m:sty m:val="b"/>
            </m:rPr>
            <w:rPr>
              <w:rFonts w:ascii="Cambria Math" w:hAnsi="Cambria Math"/>
              <w:color w:val="FF0000"/>
              <w:lang w:val="fr-FR"/>
            </w:rPr>
            <m:t>mA</m:t>
          </m:r>
        </m:oMath>
      </m:oMathPara>
    </w:p>
    <w:p w14:paraId="6DB19F29" w14:textId="77777777" w:rsidR="00890634" w:rsidRPr="0073740A" w:rsidRDefault="00065F1B" w:rsidP="00065F1B">
      <w:pPr>
        <w:rPr>
          <w:lang w:val="fr-FR"/>
        </w:rPr>
      </w:pPr>
      <w:r w:rsidRPr="0073740A">
        <w:rPr>
          <w:lang w:val="fr-FR"/>
        </w:rPr>
        <w:t xml:space="preserve">Connaissant </w:t>
      </w:r>
      <w:proofErr w:type="spellStart"/>
      <w:r w:rsidRPr="0073740A">
        <w:rPr>
          <w:lang w:val="fr-FR"/>
        </w:rPr>
        <w:t>Ib</w:t>
      </w:r>
      <w:proofErr w:type="spellEnd"/>
      <w:r w:rsidRPr="0073740A">
        <w:rPr>
          <w:lang w:val="fr-FR"/>
        </w:rPr>
        <w:t>, il est maintenant possible de calculer Rb :</w:t>
      </w:r>
    </w:p>
    <w:p w14:paraId="3B54F079" w14:textId="269FE2BC" w:rsidR="00890634" w:rsidRPr="0073740A" w:rsidRDefault="000E297B">
      <w:pPr>
        <w:pStyle w:val="Corpsdetexte"/>
        <w:tabs>
          <w:tab w:val="left" w:pos="1385"/>
        </w:tabs>
        <w:ind w:left="335"/>
        <w:rPr>
          <w:lang w:val="fr-FR"/>
        </w:rPr>
      </w:pPr>
      <m:oMathPara>
        <m:oMath>
          <m:r>
            <w:rPr>
              <w:rFonts w:ascii="Cambria Math" w:hAnsi="Cambria Math"/>
              <w:sz w:val="24"/>
              <w:szCs w:val="24"/>
              <w:lang w:val="fr-FR"/>
            </w:rPr>
            <m:t>Rb</m:t>
          </m:r>
          <m:r>
            <w:rPr>
              <w:rFonts w:ascii="Cambria Math" w:hAnsi="Cambria Math"/>
              <w:spacing w:val="-4"/>
              <w:sz w:val="24"/>
              <w:szCs w:val="24"/>
              <w:lang w:val="fr-FR"/>
            </w:rPr>
            <m:t xml:space="preserve"> </m:t>
          </m:r>
          <m:r>
            <w:rPr>
              <w:rFonts w:ascii="Cambria Math" w:hAnsi="Cambria Math"/>
              <w:sz w:val="24"/>
              <w:szCs w:val="24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  <w:lang w:val="fr-FR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  <w:lang w:val="fr-FR"/>
                </w:rPr>
                <m:t>Urb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  <w:lang w:val="fr-FR"/>
                </w:rPr>
                <m:t>Ib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  <w:lang w:val="fr-FR"/>
            </w:rPr>
            <m:t xml:space="preserve">  </m:t>
          </m:r>
          <m:r>
            <m:rPr>
              <m:sty m:val="p"/>
            </m:rPr>
            <w:rPr>
              <w:rFonts w:ascii="Cambria Math" w:hAnsi="Cambria Math"/>
              <w:color w:val="FF0000"/>
              <w:sz w:val="24"/>
              <w:szCs w:val="24"/>
              <w:lang w:val="fr-FR"/>
            </w:rPr>
            <m:t>et  VoH = Urb + Vbe</m:t>
          </m:r>
        </m:oMath>
      </m:oMathPara>
    </w:p>
    <w:p w14:paraId="6B49AEDD" w14:textId="77777777" w:rsidR="00890634" w:rsidRPr="0073740A" w:rsidRDefault="00065F1B" w:rsidP="00065F1B">
      <w:pPr>
        <w:rPr>
          <w:lang w:val="fr-FR"/>
        </w:rPr>
      </w:pPr>
      <w:proofErr w:type="spellStart"/>
      <w:r w:rsidRPr="0073740A">
        <w:rPr>
          <w:lang w:val="fr-FR"/>
        </w:rPr>
        <w:t>VoH</w:t>
      </w:r>
      <w:proofErr w:type="spellEnd"/>
      <w:r w:rsidRPr="0073740A">
        <w:rPr>
          <w:lang w:val="fr-FR"/>
        </w:rPr>
        <w:t xml:space="preserve"> est la tension au niveau haut en sortie de la porte NAND : </w:t>
      </w:r>
      <w:proofErr w:type="spellStart"/>
      <w:r w:rsidRPr="0073740A">
        <w:rPr>
          <w:lang w:val="fr-FR"/>
        </w:rPr>
        <w:t>VoH</w:t>
      </w:r>
      <w:proofErr w:type="spellEnd"/>
      <w:r w:rsidRPr="0073740A">
        <w:rPr>
          <w:lang w:val="fr-FR"/>
        </w:rPr>
        <w:t xml:space="preserve"> = 3,5V selon la documentation.</w:t>
      </w:r>
    </w:p>
    <w:p w14:paraId="4473B5E3" w14:textId="77777777" w:rsidR="00890634" w:rsidRPr="00065F1B" w:rsidRDefault="00065F1B" w:rsidP="000E297B">
      <w:pPr>
        <w:rPr>
          <w:color w:val="FF0000"/>
          <w:lang w:val="fr-FR"/>
        </w:rPr>
      </w:pPr>
      <w:proofErr w:type="spellStart"/>
      <w:r w:rsidRPr="00065F1B">
        <w:rPr>
          <w:lang w:val="fr-FR"/>
        </w:rPr>
        <w:t>Urb</w:t>
      </w:r>
      <w:proofErr w:type="spellEnd"/>
      <w:r w:rsidRPr="00065F1B">
        <w:rPr>
          <w:lang w:val="fr-FR"/>
        </w:rPr>
        <w:t xml:space="preserve"> = </w:t>
      </w:r>
      <w:proofErr w:type="spellStart"/>
      <w:r w:rsidRPr="00065F1B">
        <w:rPr>
          <w:color w:val="FF0000"/>
          <w:lang w:val="fr-FR"/>
        </w:rPr>
        <w:t>VoH</w:t>
      </w:r>
      <w:proofErr w:type="spellEnd"/>
      <w:r w:rsidRPr="00065F1B">
        <w:rPr>
          <w:color w:val="FF0000"/>
          <w:lang w:val="fr-FR"/>
        </w:rPr>
        <w:t xml:space="preserve"> - </w:t>
      </w:r>
      <w:proofErr w:type="spellStart"/>
      <w:r w:rsidRPr="00065F1B">
        <w:rPr>
          <w:color w:val="FF0000"/>
          <w:lang w:val="fr-FR"/>
        </w:rPr>
        <w:t>Vbe</w:t>
      </w:r>
      <w:proofErr w:type="spellEnd"/>
      <w:r w:rsidRPr="00065F1B">
        <w:rPr>
          <w:color w:val="FF0000"/>
          <w:lang w:val="fr-FR"/>
        </w:rPr>
        <w:t xml:space="preserve"> = 3,5 - 0,7 = 2,8 V</w:t>
      </w:r>
    </w:p>
    <w:p w14:paraId="4E2896AB" w14:textId="77777777" w:rsidR="00890634" w:rsidRPr="0073740A" w:rsidRDefault="00065F1B" w:rsidP="000E297B">
      <w:pPr>
        <w:rPr>
          <w:lang w:val="fr-FR"/>
        </w:rPr>
      </w:pPr>
      <w:r w:rsidRPr="0073740A">
        <w:rPr>
          <w:lang w:val="fr-FR"/>
        </w:rPr>
        <w:t>Nous pouvons calculer Rb théorique :</w:t>
      </w:r>
    </w:p>
    <w:p w14:paraId="6B78A41D" w14:textId="5B602CBF" w:rsidR="00890634" w:rsidRPr="0073740A" w:rsidRDefault="000E297B" w:rsidP="000E297B">
      <w:pPr>
        <w:pStyle w:val="Corpsdetexte"/>
        <w:tabs>
          <w:tab w:val="left" w:pos="1035"/>
        </w:tabs>
        <w:spacing w:before="10"/>
        <w:rPr>
          <w:rFonts w:ascii="Symbol" w:hAnsi="Symbol"/>
          <w:lang w:val="fr-FR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fr-FR"/>
            </w:rPr>
            <m:t>Rb</m:t>
          </m:r>
          <m:r>
            <m:rPr>
              <m:sty m:val="p"/>
            </m:rPr>
            <w:rPr>
              <w:rFonts w:ascii="Cambria Math" w:hAnsi="Cambria Math"/>
              <w:spacing w:val="-2"/>
              <w:lang w:val="fr-FR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  <w:lang w:val="fr-FR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  <w:lang w:val="fr-FR"/>
                </w:rPr>
                <m:t>Urb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  <w:lang w:val="fr-FR"/>
                </w:rPr>
                <m:t>Ib</m:t>
              </m:r>
            </m:den>
          </m:f>
          <m:r>
            <m:rPr>
              <m:sty m:val="p"/>
            </m:rPr>
            <w:rPr>
              <w:rFonts w:ascii="Cambria Math" w:hAnsi="Cambria Math"/>
              <w:color w:val="FF0000"/>
              <w:position w:val="1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  <w:position w:val="1"/>
                  <w:lang w:val="fr-F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  <w:position w:val="1"/>
                  <w:lang w:val="fr-FR"/>
                </w:rPr>
                <m:t>2.8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  <w:position w:val="1"/>
                  <w:lang w:val="fr-FR"/>
                </w:rPr>
                <m:t>0.88*</m:t>
              </m:r>
              <m:sSup>
                <m:sSupPr>
                  <m:ctrlPr>
                    <w:rPr>
                      <w:rFonts w:ascii="Cambria Math" w:hAnsi="Cambria Math"/>
                      <w:color w:val="FF0000"/>
                      <w:position w:val="1"/>
                      <w:lang w:val="fr-FR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position w:val="1"/>
                      <w:lang w:val="fr-FR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position w:val="1"/>
                      <w:lang w:val="fr-FR"/>
                    </w:rPr>
                    <m:t>-3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color w:val="FF0000"/>
              <w:position w:val="1"/>
              <w:lang w:val="fr-FR"/>
            </w:rPr>
            <m:t xml:space="preserve">= </m:t>
          </m:r>
          <m:r>
            <m:rPr>
              <m:sty m:val="p"/>
            </m:rPr>
            <w:rPr>
              <w:rFonts w:ascii="Cambria Math" w:hAnsi="Cambria Math"/>
              <w:color w:val="FF0000"/>
              <w:lang w:val="fr-FR"/>
            </w:rPr>
            <m:t>3181Ω = 3,181</m:t>
          </m:r>
          <m:r>
            <m:rPr>
              <m:sty m:val="p"/>
            </m:rPr>
            <w:rPr>
              <w:rFonts w:ascii="Cambria Math" w:hAnsi="Cambria Math"/>
              <w:color w:val="FF0000"/>
              <w:spacing w:val="3"/>
              <w:lang w:val="fr-FR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color w:val="FF0000"/>
              <w:lang w:val="fr-FR"/>
            </w:rPr>
            <m:t>kΩ</m:t>
          </m:r>
        </m:oMath>
      </m:oMathPara>
    </w:p>
    <w:p w14:paraId="38EA76BB" w14:textId="77777777" w:rsidR="00890634" w:rsidRPr="0073740A" w:rsidRDefault="00065F1B" w:rsidP="000E297B">
      <w:pPr>
        <w:rPr>
          <w:lang w:val="fr-FR"/>
        </w:rPr>
      </w:pPr>
      <w:r w:rsidRPr="0073740A">
        <w:rPr>
          <w:lang w:val="fr-FR"/>
        </w:rPr>
        <w:t xml:space="preserve">Pour garantir une bonne saturation, il est d'usage de choisir une résistance normalisée 2 à 3 fois plus petite, ou on adopte un coefficient de "sursaturation" compris entre 2 et 3 </w:t>
      </w:r>
      <w:proofErr w:type="spellStart"/>
      <w:r w:rsidRPr="0073740A">
        <w:rPr>
          <w:lang w:val="fr-FR"/>
        </w:rPr>
        <w:t>Ib</w:t>
      </w:r>
      <w:proofErr w:type="spellEnd"/>
      <w:r w:rsidRPr="0073740A">
        <w:rPr>
          <w:lang w:val="fr-FR"/>
        </w:rPr>
        <w:t>.</w:t>
      </w:r>
    </w:p>
    <w:p w14:paraId="5E5A9AB4" w14:textId="77777777" w:rsidR="00890634" w:rsidRPr="0073740A" w:rsidRDefault="00065F1B" w:rsidP="000E297B">
      <w:pPr>
        <w:rPr>
          <w:lang w:val="fr-FR"/>
        </w:rPr>
      </w:pPr>
      <w:r w:rsidRPr="0073740A">
        <w:rPr>
          <w:lang w:val="fr-FR"/>
        </w:rPr>
        <w:t xml:space="preserve">Nous choisirons </w:t>
      </w:r>
      <w:r w:rsidRPr="0073740A">
        <w:rPr>
          <w:b/>
          <w:lang w:val="fr-FR"/>
        </w:rPr>
        <w:t xml:space="preserve">Rb = </w:t>
      </w:r>
      <w:r w:rsidRPr="0073740A">
        <w:rPr>
          <w:color w:val="FF0000"/>
          <w:lang w:val="fr-FR"/>
        </w:rPr>
        <w:t>1,2 kΩ</w:t>
      </w:r>
    </w:p>
    <w:p w14:paraId="22D8DBF5" w14:textId="77777777" w:rsidR="000E297B" w:rsidRPr="000E297B" w:rsidRDefault="000E297B" w:rsidP="000E297B">
      <w:pPr>
        <w:pStyle w:val="Titre1"/>
        <w:rPr>
          <w:lang w:val="fr-FR"/>
        </w:rPr>
      </w:pPr>
      <w:r w:rsidRPr="000E297B">
        <w:rPr>
          <w:lang w:val="fr-FR"/>
        </w:rPr>
        <w:t>AUTRES TRANSISTORS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3842"/>
        <w:gridCol w:w="3214"/>
      </w:tblGrid>
      <w:tr w:rsidR="00065F1B" w14:paraId="21E2311D" w14:textId="77777777" w:rsidTr="00065F1B">
        <w:tc>
          <w:tcPr>
            <w:tcW w:w="3510" w:type="dxa"/>
          </w:tcPr>
          <w:p w14:paraId="03D5097D" w14:textId="5A8DFBED" w:rsidR="00065F1B" w:rsidRDefault="00065F1B" w:rsidP="000E297B">
            <w:pPr>
              <w:rPr>
                <w:lang w:val="fr-FR"/>
              </w:rPr>
            </w:pPr>
            <w:r w:rsidRPr="00C66495">
              <w:rPr>
                <w:noProof/>
              </w:rPr>
              <w:drawing>
                <wp:inline distT="0" distB="0" distL="0" distR="0" wp14:anchorId="0CE4ED93" wp14:editId="5E076F1F">
                  <wp:extent cx="1457324" cy="1609720"/>
                  <wp:effectExtent l="0" t="0" r="0" b="0"/>
                  <wp:docPr id="2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4" cy="160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</w:tcPr>
          <w:p w14:paraId="5780E2AC" w14:textId="77777777" w:rsidR="00065F1B" w:rsidRPr="00065F1B" w:rsidRDefault="00065F1B" w:rsidP="00065F1B">
            <w:pPr>
              <w:jc w:val="center"/>
              <w:rPr>
                <w:b/>
                <w:bCs/>
                <w:lang w:val="fr-FR"/>
              </w:rPr>
            </w:pPr>
            <w:r w:rsidRPr="00065F1B">
              <w:rPr>
                <w:b/>
                <w:bCs/>
                <w:lang w:val="fr-FR"/>
              </w:rPr>
              <w:t>Le transistor</w:t>
            </w:r>
            <w:r w:rsidRPr="00065F1B">
              <w:rPr>
                <w:b/>
                <w:bCs/>
                <w:spacing w:val="-3"/>
                <w:lang w:val="fr-FR"/>
              </w:rPr>
              <w:t xml:space="preserve"> </w:t>
            </w:r>
            <w:r w:rsidRPr="00065F1B">
              <w:rPr>
                <w:b/>
                <w:bCs/>
                <w:lang w:val="fr-FR"/>
              </w:rPr>
              <w:t>PNP</w:t>
            </w:r>
          </w:p>
          <w:p w14:paraId="18D664F2" w14:textId="1C64F91F" w:rsidR="00065F1B" w:rsidRDefault="00065F1B" w:rsidP="00065F1B">
            <w:pPr>
              <w:rPr>
                <w:lang w:val="fr-FR"/>
              </w:rPr>
            </w:pPr>
            <w:r w:rsidRPr="0073740A">
              <w:rPr>
                <w:lang w:val="fr-FR"/>
              </w:rPr>
              <w:t xml:space="preserve">Le courant de base change de sens et </w:t>
            </w:r>
            <w:proofErr w:type="spellStart"/>
            <w:r w:rsidRPr="0073740A">
              <w:rPr>
                <w:lang w:val="fr-FR"/>
              </w:rPr>
              <w:t>Vbe</w:t>
            </w:r>
            <w:proofErr w:type="spellEnd"/>
            <w:r w:rsidRPr="0073740A">
              <w:rPr>
                <w:lang w:val="fr-FR"/>
              </w:rPr>
              <w:t xml:space="preserve"> est négatif. La charge est maintenant sur le </w:t>
            </w:r>
            <w:r w:rsidRPr="0073740A">
              <w:rPr>
                <w:color w:val="FF0000"/>
                <w:lang w:val="fr-FR"/>
              </w:rPr>
              <w:t xml:space="preserve">collecteur </w:t>
            </w:r>
            <w:r w:rsidRPr="0073740A">
              <w:rPr>
                <w:lang w:val="fr-FR"/>
              </w:rPr>
              <w:t xml:space="preserve">et la commande se fait sur un </w:t>
            </w:r>
            <w:r w:rsidRPr="0073740A">
              <w:rPr>
                <w:color w:val="FF0000"/>
                <w:lang w:val="fr-FR"/>
              </w:rPr>
              <w:t>niveau bas.</w:t>
            </w:r>
          </w:p>
        </w:tc>
        <w:tc>
          <w:tcPr>
            <w:tcW w:w="3214" w:type="dxa"/>
          </w:tcPr>
          <w:p w14:paraId="1ED9BADB" w14:textId="58A1EF72" w:rsidR="00065F1B" w:rsidRDefault="00065F1B" w:rsidP="000E297B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76BD8CE" wp14:editId="263346D5">
                  <wp:extent cx="1333848" cy="1295399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48" cy="129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F1B" w14:paraId="05BEBD6B" w14:textId="77777777" w:rsidTr="00065F1B">
        <w:tc>
          <w:tcPr>
            <w:tcW w:w="3510" w:type="dxa"/>
          </w:tcPr>
          <w:p w14:paraId="7D82D8EF" w14:textId="72D79FA6" w:rsidR="00065F1B" w:rsidRDefault="00065F1B" w:rsidP="000E297B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51485C2" wp14:editId="0461BCC0">
                  <wp:extent cx="1608049" cy="1415525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49" cy="141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</w:tcPr>
          <w:p w14:paraId="47BE2222" w14:textId="77777777" w:rsidR="00065F1B" w:rsidRPr="00065F1B" w:rsidRDefault="00065F1B" w:rsidP="00065F1B">
            <w:pPr>
              <w:jc w:val="center"/>
              <w:rPr>
                <w:b/>
                <w:bCs/>
                <w:lang w:val="fr-FR"/>
              </w:rPr>
            </w:pPr>
            <w:r w:rsidRPr="00065F1B">
              <w:rPr>
                <w:b/>
                <w:bCs/>
                <w:lang w:val="fr-FR"/>
              </w:rPr>
              <w:t>Le transistor</w:t>
            </w:r>
            <w:r w:rsidRPr="00065F1B">
              <w:rPr>
                <w:b/>
                <w:bCs/>
                <w:spacing w:val="-3"/>
                <w:lang w:val="fr-FR"/>
              </w:rPr>
              <w:t xml:space="preserve"> </w:t>
            </w:r>
            <w:r w:rsidRPr="00065F1B">
              <w:rPr>
                <w:b/>
                <w:bCs/>
                <w:lang w:val="fr-FR"/>
              </w:rPr>
              <w:t>MOS</w:t>
            </w:r>
          </w:p>
          <w:p w14:paraId="2D263F52" w14:textId="77777777" w:rsidR="00065F1B" w:rsidRPr="0073740A" w:rsidRDefault="00065F1B" w:rsidP="00065F1B">
            <w:pPr>
              <w:rPr>
                <w:lang w:val="fr-FR"/>
              </w:rPr>
            </w:pPr>
            <w:r w:rsidRPr="0073740A">
              <w:rPr>
                <w:lang w:val="fr-FR"/>
              </w:rPr>
              <w:t xml:space="preserve">Le courant sur la grille est </w:t>
            </w:r>
            <w:r w:rsidRPr="0073740A">
              <w:rPr>
                <w:color w:val="FF0000"/>
                <w:lang w:val="fr-FR"/>
              </w:rPr>
              <w:t>nul</w:t>
            </w:r>
            <w:r w:rsidRPr="0073740A">
              <w:rPr>
                <w:lang w:val="fr-FR"/>
              </w:rPr>
              <w:t xml:space="preserve">, c'est la tension </w:t>
            </w:r>
            <w:proofErr w:type="spellStart"/>
            <w:r w:rsidRPr="0073740A">
              <w:rPr>
                <w:color w:val="FF0000"/>
                <w:lang w:val="fr-FR"/>
              </w:rPr>
              <w:t>Vgs</w:t>
            </w:r>
            <w:proofErr w:type="spellEnd"/>
            <w:r w:rsidRPr="0073740A">
              <w:rPr>
                <w:color w:val="FF0000"/>
                <w:lang w:val="fr-FR"/>
              </w:rPr>
              <w:t xml:space="preserve"> </w:t>
            </w:r>
            <w:r w:rsidRPr="0073740A">
              <w:rPr>
                <w:lang w:val="fr-FR"/>
              </w:rPr>
              <w:t>qui détermine l'état du transistor</w:t>
            </w:r>
            <w:r w:rsidRPr="0073740A">
              <w:rPr>
                <w:color w:val="FF0000"/>
                <w:lang w:val="fr-FR"/>
              </w:rPr>
              <w:t xml:space="preserve">. </w:t>
            </w:r>
            <w:r w:rsidRPr="0073740A">
              <w:rPr>
                <w:lang w:val="fr-FR"/>
              </w:rPr>
              <w:t xml:space="preserve">Le courant étant nul, il est possible de commander un fort courant </w:t>
            </w:r>
            <w:r w:rsidRPr="0073740A">
              <w:rPr>
                <w:color w:val="FF0000"/>
                <w:lang w:val="fr-FR"/>
              </w:rPr>
              <w:t xml:space="preserve">sans </w:t>
            </w:r>
            <w:r w:rsidRPr="0073740A">
              <w:rPr>
                <w:lang w:val="fr-FR"/>
              </w:rPr>
              <w:t xml:space="preserve">énergie de commande. On utilise souvent des MOS de puissance pour l'alimentation des </w:t>
            </w:r>
            <w:r w:rsidRPr="0073740A">
              <w:rPr>
                <w:color w:val="FF0000"/>
                <w:lang w:val="fr-FR"/>
              </w:rPr>
              <w:t xml:space="preserve">moteurs </w:t>
            </w:r>
            <w:r w:rsidRPr="0073740A">
              <w:rPr>
                <w:lang w:val="fr-FR"/>
              </w:rPr>
              <w:t>à courant continu.</w:t>
            </w:r>
          </w:p>
          <w:p w14:paraId="1F03E5FE" w14:textId="77777777" w:rsidR="00065F1B" w:rsidRDefault="00065F1B" w:rsidP="00065F1B">
            <w:pPr>
              <w:rPr>
                <w:lang w:val="fr-FR"/>
              </w:rPr>
            </w:pPr>
            <w:proofErr w:type="spellStart"/>
            <w:r w:rsidRPr="0073740A">
              <w:rPr>
                <w:lang w:val="fr-FR"/>
              </w:rPr>
              <w:t>Vgs</w:t>
            </w:r>
            <w:proofErr w:type="spellEnd"/>
            <w:r w:rsidRPr="0073740A">
              <w:rPr>
                <w:lang w:val="fr-FR"/>
              </w:rPr>
              <w:t xml:space="preserve"> positif =&gt; T saturé </w:t>
            </w:r>
          </w:p>
          <w:p w14:paraId="26DA346E" w14:textId="6CE16C48" w:rsidR="00065F1B" w:rsidRDefault="00065F1B" w:rsidP="00065F1B">
            <w:pPr>
              <w:rPr>
                <w:lang w:val="fr-FR"/>
              </w:rPr>
            </w:pPr>
            <w:proofErr w:type="spellStart"/>
            <w:r w:rsidRPr="0073740A">
              <w:rPr>
                <w:lang w:val="fr-FR"/>
              </w:rPr>
              <w:t>Vgs</w:t>
            </w:r>
            <w:proofErr w:type="spellEnd"/>
            <w:r w:rsidRPr="0073740A">
              <w:rPr>
                <w:lang w:val="fr-FR"/>
              </w:rPr>
              <w:t xml:space="preserve"> nul =&gt; T bloqué</w:t>
            </w:r>
          </w:p>
        </w:tc>
        <w:tc>
          <w:tcPr>
            <w:tcW w:w="3214" w:type="dxa"/>
          </w:tcPr>
          <w:p w14:paraId="1FC939E5" w14:textId="782957C1" w:rsidR="00065F1B" w:rsidRDefault="00E51085" w:rsidP="000E297B">
            <w:pPr>
              <w:rPr>
                <w:lang w:val="fr-FR"/>
              </w:rPr>
            </w:pPr>
            <w:r>
              <w:rPr>
                <w:lang w:val="fr-FR"/>
              </w:rPr>
            </w:r>
            <w:r>
              <w:rPr>
                <w:lang w:val="fr-FR"/>
              </w:rPr>
              <w:pict w14:anchorId="77C028B3">
                <v:group id="_x0000_s1169" style="width:72.3pt;height:143.9pt;mso-position-horizontal-relative:char;mso-position-vertical-relative:line" coordorigin="8646,84" coordsize="1446,2878">
                  <v:shape id="_x0000_s1170" type="#_x0000_t75" style="position:absolute;left:8646;top:83;width:1446;height:2878">
                    <v:imagedata r:id="rId20" o:title=""/>
                  </v:shape>
                  <v:line id="_x0000_s1171" style="position:absolute" from="9570,2929" to="9900,2929" strokeweight=".66pt"/>
                  <w10:wrap type="none" anchorx="page"/>
                  <w10:anchorlock/>
                </v:group>
              </w:pict>
            </w:r>
          </w:p>
        </w:tc>
      </w:tr>
    </w:tbl>
    <w:p w14:paraId="18DCC2CE" w14:textId="4E1F6B03" w:rsidR="00065F1B" w:rsidRPr="007442D5" w:rsidRDefault="007442D5" w:rsidP="007442D5">
      <w:pPr>
        <w:jc w:val="center"/>
        <w:rPr>
          <w:lang w:val="fr-FR"/>
        </w:rPr>
      </w:pPr>
      <w:r>
        <w:rPr>
          <w:noProof/>
          <w:lang w:val="fr-FR"/>
        </w:rPr>
      </w:r>
      <w:r>
        <w:rPr>
          <w:lang w:val="fr-FR"/>
        </w:rPr>
        <w:pict w14:anchorId="25C72804">
          <v:group id="_x0000_s1172" style="width:490.7pt;height:665.7pt;mso-wrap-distance-left:0;mso-wrap-distance-right:0;mso-position-horizontal-relative:char;mso-position-vertical-relative:line" coordorigin="1213,212" coordsize="9814,13314">
            <v:shape id="_x0000_s1173" type="#_x0000_t75" style="position:absolute;left:1213;top:212;width:9482;height:13314">
              <v:imagedata r:id="rId21" o:title=""/>
            </v:shape>
            <v:rect id="_x0000_s1174" style="position:absolute;left:9560;top:586;width:1467;height:873" stroked="f"/>
            <w10:wrap anchorx="page"/>
            <w10:anchorlock/>
          </v:group>
        </w:pict>
      </w:r>
    </w:p>
    <w:sectPr w:rsidR="00065F1B" w:rsidRPr="007442D5" w:rsidSect="007442D5">
      <w:headerReference w:type="default" r:id="rId22"/>
      <w:footerReference w:type="default" r:id="rId23"/>
      <w:pgSz w:w="11910" w:h="16840"/>
      <w:pgMar w:top="567" w:right="567" w:bottom="567" w:left="567" w:header="0" w:footer="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7725D" w14:textId="77777777" w:rsidR="00E53D3E" w:rsidRDefault="00065F1B">
      <w:pPr>
        <w:spacing w:before="0" w:after="0"/>
      </w:pPr>
      <w:r>
        <w:separator/>
      </w:r>
    </w:p>
  </w:endnote>
  <w:endnote w:type="continuationSeparator" w:id="0">
    <w:p w14:paraId="474CE3DE" w14:textId="77777777" w:rsidR="00E53D3E" w:rsidRDefault="00065F1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966D3" w14:textId="77777777" w:rsidR="007442D5" w:rsidRPr="0082495D" w:rsidRDefault="007442D5" w:rsidP="007442D5">
    <w:pPr>
      <w:pStyle w:val="Pieddepage"/>
      <w:pBdr>
        <w:top w:val="thinThickSmallGap" w:sz="24" w:space="1" w:color="004D6C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STI2D SIN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rPr>
        <w:rFonts w:asciiTheme="minorHAnsi" w:hAnsiTheme="minorHAnsi"/>
      </w:rPr>
      <w:fldChar w:fldCharType="begin"/>
    </w:r>
    <w:r>
      <w:instrText xml:space="preserve"> PAGE   \* MERGEFORMAT </w:instrText>
    </w:r>
    <w:r>
      <w:rPr>
        <w:rFonts w:asciiTheme="minorHAnsi" w:hAnsiTheme="minorHAnsi"/>
      </w:rPr>
      <w:fldChar w:fldCharType="separate"/>
    </w:r>
    <w:r>
      <w:rPr>
        <w:rFonts w:asciiTheme="minorHAnsi" w:hAnsiTheme="minorHAnsi"/>
      </w:rPr>
      <w:t>1</w:t>
    </w:r>
    <w:r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6E4A9" w14:textId="77777777" w:rsidR="00E53D3E" w:rsidRDefault="00065F1B">
      <w:pPr>
        <w:spacing w:before="0" w:after="0"/>
      </w:pPr>
      <w:r>
        <w:separator/>
      </w:r>
    </w:p>
  </w:footnote>
  <w:footnote w:type="continuationSeparator" w:id="0">
    <w:p w14:paraId="328A4EC8" w14:textId="77777777" w:rsidR="00E53D3E" w:rsidRDefault="00065F1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E6511688049C4185B2DCF15BCA84949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4847226E" w14:textId="60C72F32" w:rsidR="007442D5" w:rsidRPr="007442D5" w:rsidRDefault="007442D5" w:rsidP="007442D5">
        <w:pPr>
          <w:pStyle w:val="En-tte"/>
          <w:pBdr>
            <w:bottom w:val="thickThinSmallGap" w:sz="24" w:space="1" w:color="004D6C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Les transistors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DD71BE"/>
    <w:multiLevelType w:val="hybridMultilevel"/>
    <w:tmpl w:val="CABABFF0"/>
    <w:lvl w:ilvl="0" w:tplc="F126BFDE">
      <w:numFmt w:val="bullet"/>
      <w:lvlText w:val="-"/>
      <w:lvlJc w:val="left"/>
      <w:pPr>
        <w:ind w:left="2030" w:hanging="135"/>
      </w:pPr>
      <w:rPr>
        <w:rFonts w:ascii="Arial" w:eastAsia="Arial" w:hAnsi="Arial" w:cs="Arial" w:hint="default"/>
        <w:b/>
        <w:bCs/>
        <w:color w:val="FF0000"/>
        <w:w w:val="99"/>
        <w:sz w:val="22"/>
        <w:szCs w:val="22"/>
      </w:rPr>
    </w:lvl>
    <w:lvl w:ilvl="1" w:tplc="5D388F36">
      <w:numFmt w:val="bullet"/>
      <w:lvlText w:val="•"/>
      <w:lvlJc w:val="left"/>
      <w:pPr>
        <w:ind w:left="2870" w:hanging="135"/>
      </w:pPr>
      <w:rPr>
        <w:rFonts w:hint="default"/>
      </w:rPr>
    </w:lvl>
    <w:lvl w:ilvl="2" w:tplc="B6C2A476">
      <w:numFmt w:val="bullet"/>
      <w:lvlText w:val="•"/>
      <w:lvlJc w:val="left"/>
      <w:pPr>
        <w:ind w:left="3700" w:hanging="135"/>
      </w:pPr>
      <w:rPr>
        <w:rFonts w:hint="default"/>
      </w:rPr>
    </w:lvl>
    <w:lvl w:ilvl="3" w:tplc="D1C2B2BC">
      <w:numFmt w:val="bullet"/>
      <w:lvlText w:val="•"/>
      <w:lvlJc w:val="left"/>
      <w:pPr>
        <w:ind w:left="4531" w:hanging="135"/>
      </w:pPr>
      <w:rPr>
        <w:rFonts w:hint="default"/>
      </w:rPr>
    </w:lvl>
    <w:lvl w:ilvl="4" w:tplc="87F40C50">
      <w:numFmt w:val="bullet"/>
      <w:lvlText w:val="•"/>
      <w:lvlJc w:val="left"/>
      <w:pPr>
        <w:ind w:left="5361" w:hanging="135"/>
      </w:pPr>
      <w:rPr>
        <w:rFonts w:hint="default"/>
      </w:rPr>
    </w:lvl>
    <w:lvl w:ilvl="5" w:tplc="9CEC710A">
      <w:numFmt w:val="bullet"/>
      <w:lvlText w:val="•"/>
      <w:lvlJc w:val="left"/>
      <w:pPr>
        <w:ind w:left="6192" w:hanging="135"/>
      </w:pPr>
      <w:rPr>
        <w:rFonts w:hint="default"/>
      </w:rPr>
    </w:lvl>
    <w:lvl w:ilvl="6" w:tplc="24CAD966">
      <w:numFmt w:val="bullet"/>
      <w:lvlText w:val="•"/>
      <w:lvlJc w:val="left"/>
      <w:pPr>
        <w:ind w:left="7022" w:hanging="135"/>
      </w:pPr>
      <w:rPr>
        <w:rFonts w:hint="default"/>
      </w:rPr>
    </w:lvl>
    <w:lvl w:ilvl="7" w:tplc="9F8E85BA">
      <w:numFmt w:val="bullet"/>
      <w:lvlText w:val="•"/>
      <w:lvlJc w:val="left"/>
      <w:pPr>
        <w:ind w:left="7853" w:hanging="135"/>
      </w:pPr>
      <w:rPr>
        <w:rFonts w:hint="default"/>
      </w:rPr>
    </w:lvl>
    <w:lvl w:ilvl="8" w:tplc="C4F8EA2E">
      <w:numFmt w:val="bullet"/>
      <w:lvlText w:val="•"/>
      <w:lvlJc w:val="left"/>
      <w:pPr>
        <w:ind w:left="8683" w:hanging="135"/>
      </w:pPr>
      <w:rPr>
        <w:rFonts w:hint="default"/>
      </w:rPr>
    </w:lvl>
  </w:abstractNum>
  <w:abstractNum w:abstractNumId="1" w15:restartNumberingAfterBreak="0">
    <w:nsid w:val="53117CFE"/>
    <w:multiLevelType w:val="hybridMultilevel"/>
    <w:tmpl w:val="D38069D2"/>
    <w:lvl w:ilvl="0" w:tplc="0C92B246">
      <w:numFmt w:val="bullet"/>
      <w:lvlText w:val="-"/>
      <w:lvlJc w:val="left"/>
      <w:pPr>
        <w:ind w:left="965" w:hanging="173"/>
      </w:pPr>
      <w:rPr>
        <w:rFonts w:ascii="Comic Sans MS" w:eastAsia="Comic Sans MS" w:hAnsi="Comic Sans MS" w:cs="Comic Sans MS" w:hint="default"/>
        <w:w w:val="100"/>
        <w:sz w:val="24"/>
        <w:szCs w:val="24"/>
      </w:rPr>
    </w:lvl>
    <w:lvl w:ilvl="1" w:tplc="BE068F86">
      <w:numFmt w:val="bullet"/>
      <w:lvlText w:val="-"/>
      <w:lvlJc w:val="left"/>
      <w:pPr>
        <w:ind w:left="1530" w:hanging="173"/>
      </w:pPr>
      <w:rPr>
        <w:rFonts w:ascii="Comic Sans MS" w:eastAsia="Comic Sans MS" w:hAnsi="Comic Sans MS" w:cs="Comic Sans MS" w:hint="default"/>
        <w:w w:val="100"/>
        <w:sz w:val="24"/>
        <w:szCs w:val="24"/>
      </w:rPr>
    </w:lvl>
    <w:lvl w:ilvl="2" w:tplc="7840C1CA">
      <w:numFmt w:val="bullet"/>
      <w:lvlText w:val="•"/>
      <w:lvlJc w:val="left"/>
      <w:pPr>
        <w:ind w:left="2426" w:hanging="173"/>
      </w:pPr>
      <w:rPr>
        <w:rFonts w:hint="default"/>
      </w:rPr>
    </w:lvl>
    <w:lvl w:ilvl="3" w:tplc="FCEEE958">
      <w:numFmt w:val="bullet"/>
      <w:lvlText w:val="•"/>
      <w:lvlJc w:val="left"/>
      <w:pPr>
        <w:ind w:left="3313" w:hanging="173"/>
      </w:pPr>
      <w:rPr>
        <w:rFonts w:hint="default"/>
      </w:rPr>
    </w:lvl>
    <w:lvl w:ilvl="4" w:tplc="82AA4F8C">
      <w:numFmt w:val="bullet"/>
      <w:lvlText w:val="•"/>
      <w:lvlJc w:val="left"/>
      <w:pPr>
        <w:ind w:left="4200" w:hanging="173"/>
      </w:pPr>
      <w:rPr>
        <w:rFonts w:hint="default"/>
      </w:rPr>
    </w:lvl>
    <w:lvl w:ilvl="5" w:tplc="46DE28A4">
      <w:numFmt w:val="bullet"/>
      <w:lvlText w:val="•"/>
      <w:lvlJc w:val="left"/>
      <w:pPr>
        <w:ind w:left="5087" w:hanging="173"/>
      </w:pPr>
      <w:rPr>
        <w:rFonts w:hint="default"/>
      </w:rPr>
    </w:lvl>
    <w:lvl w:ilvl="6" w:tplc="875EA14E">
      <w:numFmt w:val="bullet"/>
      <w:lvlText w:val="•"/>
      <w:lvlJc w:val="left"/>
      <w:pPr>
        <w:ind w:left="5973" w:hanging="173"/>
      </w:pPr>
      <w:rPr>
        <w:rFonts w:hint="default"/>
      </w:rPr>
    </w:lvl>
    <w:lvl w:ilvl="7" w:tplc="C5CA67D4">
      <w:numFmt w:val="bullet"/>
      <w:lvlText w:val="•"/>
      <w:lvlJc w:val="left"/>
      <w:pPr>
        <w:ind w:left="6860" w:hanging="173"/>
      </w:pPr>
      <w:rPr>
        <w:rFonts w:hint="default"/>
      </w:rPr>
    </w:lvl>
    <w:lvl w:ilvl="8" w:tplc="BCA48ED2">
      <w:numFmt w:val="bullet"/>
      <w:lvlText w:val="•"/>
      <w:lvlJc w:val="left"/>
      <w:pPr>
        <w:ind w:left="7747" w:hanging="17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0634"/>
    <w:rsid w:val="00065F1B"/>
    <w:rsid w:val="000E297B"/>
    <w:rsid w:val="002A3AD4"/>
    <w:rsid w:val="0073740A"/>
    <w:rsid w:val="007442D5"/>
    <w:rsid w:val="00762BEF"/>
    <w:rsid w:val="00890634"/>
    <w:rsid w:val="009E4119"/>
    <w:rsid w:val="00AF6A0A"/>
    <w:rsid w:val="00E51085"/>
    <w:rsid w:val="00E53D3E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D7BF1B"/>
  <w15:docId w15:val="{204CA142-62F1-490C-9ADE-F73ADA46B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F1B"/>
    <w:pPr>
      <w:spacing w:before="120" w:after="120"/>
    </w:pPr>
    <w:rPr>
      <w:rFonts w:ascii="Arial" w:eastAsia="Arial" w:hAnsi="Arial" w:cs="Arial"/>
      <w:sz w:val="24"/>
    </w:rPr>
  </w:style>
  <w:style w:type="paragraph" w:styleId="Titre1">
    <w:name w:val="heading 1"/>
    <w:basedOn w:val="Normal"/>
    <w:uiPriority w:val="9"/>
    <w:qFormat/>
    <w:pPr>
      <w:ind w:left="335"/>
      <w:outlineLvl w:val="0"/>
    </w:pPr>
    <w:rPr>
      <w:b/>
      <w:bCs/>
      <w:sz w:val="22"/>
    </w:rPr>
  </w:style>
  <w:style w:type="paragraph" w:styleId="Titre2">
    <w:name w:val="heading 2"/>
    <w:basedOn w:val="Normal"/>
    <w:uiPriority w:val="9"/>
    <w:unhideWhenUsed/>
    <w:qFormat/>
    <w:pPr>
      <w:ind w:left="473"/>
      <w:outlineLvl w:val="1"/>
    </w:pPr>
    <w:rPr>
      <w:b/>
      <w:bCs/>
      <w:i/>
      <w:sz w:val="22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2"/>
    </w:rPr>
  </w:style>
  <w:style w:type="paragraph" w:styleId="Paragraphedeliste">
    <w:name w:val="List Paragraph"/>
    <w:basedOn w:val="Normal"/>
    <w:uiPriority w:val="1"/>
    <w:qFormat/>
    <w:pPr>
      <w:spacing w:before="1"/>
      <w:ind w:left="2029" w:hanging="136"/>
    </w:pPr>
  </w:style>
  <w:style w:type="paragraph" w:customStyle="1" w:styleId="TableParagraph">
    <w:name w:val="Table Paragraph"/>
    <w:basedOn w:val="Normal"/>
    <w:uiPriority w:val="1"/>
    <w:qFormat/>
    <w:pPr>
      <w:ind w:left="29"/>
      <w:jc w:val="center"/>
    </w:pPr>
    <w:rPr>
      <w:rFonts w:ascii="Comic Sans MS" w:eastAsia="Comic Sans MS" w:hAnsi="Comic Sans MS" w:cs="Comic Sans MS"/>
    </w:rPr>
  </w:style>
  <w:style w:type="paragraph" w:styleId="En-tte">
    <w:name w:val="header"/>
    <w:basedOn w:val="Normal"/>
    <w:link w:val="En-tteCar"/>
    <w:uiPriority w:val="99"/>
    <w:unhideWhenUsed/>
    <w:rsid w:val="009E41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E4119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9E41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4119"/>
    <w:rPr>
      <w:rFonts w:ascii="Arial" w:eastAsia="Arial" w:hAnsi="Arial" w:cs="Arial"/>
    </w:rPr>
  </w:style>
  <w:style w:type="table" w:styleId="Grilledutableau">
    <w:name w:val="Table Grid"/>
    <w:basedOn w:val="TableauNormal"/>
    <w:uiPriority w:val="39"/>
    <w:rsid w:val="00FF2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E29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511688049C4185B2DCF15BCA8494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FDDF13-024D-4826-92B5-C321AF4CBFE7}"/>
      </w:docPartPr>
      <w:docPartBody>
        <w:p w:rsidR="00000000" w:rsidRDefault="00C43536" w:rsidP="00C43536">
          <w:pPr>
            <w:pStyle w:val="E6511688049C4185B2DCF15BCA84949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36"/>
    <w:rsid w:val="00C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6511688049C4185B2DCF15BCA84949A">
    <w:name w:val="E6511688049C4185B2DCF15BCA84949A"/>
    <w:rsid w:val="00C435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4AFEC-728C-4F25-807F-EF9D50BE8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665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Les transistors.doc</vt:lpstr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transistors</dc:title>
  <dc:creator>Robert</dc:creator>
  <cp:lastModifiedBy>Gregoire</cp:lastModifiedBy>
  <cp:revision>4</cp:revision>
  <dcterms:created xsi:type="dcterms:W3CDTF">2020-11-21T17:32:00Z</dcterms:created>
  <dcterms:modified xsi:type="dcterms:W3CDTF">2020-11-21T19:13:00Z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2020-11-21T00:00:00Z</vt:filetime>
  </property>
</Properties>
</file>