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AA" w:rsidRDefault="00B06856" w:rsidP="00D15934">
      <w:pPr>
        <w:rPr>
          <w:b/>
          <w:bCs/>
          <w:i/>
          <w:iCs/>
        </w:rPr>
      </w:pPr>
      <w:r>
        <w:rPr>
          <w:b/>
          <w:bCs/>
          <w:i/>
          <w:iCs/>
        </w:rPr>
        <w:t>Avertissement :</w:t>
      </w:r>
    </w:p>
    <w:p w:rsidR="00E25EAA" w:rsidRDefault="00B06856" w:rsidP="00D15934">
      <w:r>
        <w:rPr>
          <w:noProof/>
          <w:lang w:eastAsia="fr-FR"/>
        </w:rPr>
        <w:drawing>
          <wp:anchor distT="0" distB="0" distL="114300" distR="114300" simplePos="0" relativeHeight="5" behindDoc="0" locked="0" layoutInCell="1" allowOverlap="1">
            <wp:simplePos x="0" y="0"/>
            <wp:positionH relativeFrom="column">
              <wp:posOffset>4575175</wp:posOffset>
            </wp:positionH>
            <wp:positionV relativeFrom="paragraph">
              <wp:posOffset>197485</wp:posOffset>
            </wp:positionV>
            <wp:extent cx="123825" cy="123825"/>
            <wp:effectExtent l="19050" t="0" r="9525" b="0"/>
            <wp:wrapNone/>
            <wp:docPr id="1"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123825" cy="123825"/>
                    </a:xfrm>
                    <a:prstGeom prst="rect">
                      <a:avLst/>
                    </a:prstGeom>
                  </pic:spPr>
                </pic:pic>
              </a:graphicData>
            </a:graphic>
          </wp:anchor>
        </w:drawing>
      </w:r>
      <w:r>
        <w:t>Dans ce TP, il y a des phases de branchement de configuration qui peuvent détruire du mat</w:t>
      </w:r>
      <w:r>
        <w:t>é</w:t>
      </w:r>
      <w:r>
        <w:t xml:space="preserve">riel. Il faudra le faire vérifier par un professeur lorsque vous verrez </w:t>
      </w:r>
      <w:r>
        <w:rPr>
          <w:b/>
          <w:bCs/>
        </w:rPr>
        <w:t>'    Validation professeur'</w:t>
      </w:r>
      <w:r>
        <w:t>.</w:t>
      </w:r>
    </w:p>
    <w:p w:rsidR="00E25EAA" w:rsidRDefault="00B06856" w:rsidP="00D15934">
      <w:r>
        <w:t>N'oubliez pas d'inclure le protocole de mesure à chaque fois qu'on vous demande une capture de signaux.</w:t>
      </w:r>
    </w:p>
    <w:p w:rsidR="00E25EAA" w:rsidRDefault="00B06856" w:rsidP="00CE4E53">
      <w:pPr>
        <w:pStyle w:val="Titre1"/>
        <w:numPr>
          <w:ilvl w:val="0"/>
          <w:numId w:val="0"/>
        </w:numPr>
        <w:ind w:left="714"/>
      </w:pPr>
      <w:r>
        <w:t>La communication en champ proche (NFC)</w:t>
      </w:r>
    </w:p>
    <w:p w:rsidR="00E25EAA" w:rsidRDefault="00B06856" w:rsidP="00CE4E53">
      <w:pPr>
        <w:pStyle w:val="Paragraphedeliste"/>
        <w:numPr>
          <w:ilvl w:val="0"/>
          <w:numId w:val="13"/>
        </w:numPr>
      </w:pPr>
      <w:r>
        <w:t>En introduction du compte-rendu, indiquer au sujet du procédé de transmission sans fil mis en œuvre les informations suivantes :</w:t>
      </w:r>
    </w:p>
    <w:p w:rsidR="00E25EAA" w:rsidRDefault="00B06856" w:rsidP="00CE4E53">
      <w:pPr>
        <w:pStyle w:val="Paragraphedeliste"/>
        <w:numPr>
          <w:ilvl w:val="0"/>
          <w:numId w:val="12"/>
        </w:numPr>
      </w:pPr>
      <w:r>
        <w:t>Ce que signifie NFC.</w:t>
      </w:r>
    </w:p>
    <w:p w:rsidR="00E25EAA" w:rsidRDefault="00B06856" w:rsidP="00CE4E53">
      <w:pPr>
        <w:pStyle w:val="Paragraphedeliste"/>
        <w:numPr>
          <w:ilvl w:val="0"/>
          <w:numId w:val="12"/>
        </w:numPr>
      </w:pPr>
      <w:r>
        <w:t>La fréquence de la porteuse.</w:t>
      </w:r>
    </w:p>
    <w:p w:rsidR="00E25EAA" w:rsidRDefault="00B06856" w:rsidP="00CE4E53">
      <w:pPr>
        <w:pStyle w:val="Paragraphedeliste"/>
        <w:numPr>
          <w:ilvl w:val="0"/>
          <w:numId w:val="12"/>
        </w:numPr>
      </w:pPr>
      <w:r>
        <w:t>Les débits de communication standards.</w:t>
      </w:r>
    </w:p>
    <w:p w:rsidR="00E25EAA" w:rsidRDefault="00B06856" w:rsidP="00CE4E53">
      <w:pPr>
        <w:pStyle w:val="Paragraphedeliste"/>
        <w:numPr>
          <w:ilvl w:val="0"/>
          <w:numId w:val="12"/>
        </w:numPr>
      </w:pPr>
      <w:r>
        <w:t>La distance de communication maximale.</w:t>
      </w:r>
    </w:p>
    <w:p w:rsidR="00E25EAA" w:rsidRDefault="00B06856" w:rsidP="00CE4E53">
      <w:pPr>
        <w:pStyle w:val="Paragraphedeliste"/>
        <w:numPr>
          <w:ilvl w:val="0"/>
          <w:numId w:val="12"/>
        </w:numPr>
      </w:pPr>
      <w:r>
        <w:t>Les utilisations possibles.</w:t>
      </w:r>
    </w:p>
    <w:p w:rsidR="00E25EAA" w:rsidRDefault="00B06856" w:rsidP="00CE4E53">
      <w:pPr>
        <w:pStyle w:val="Paragraphedeliste"/>
        <w:numPr>
          <w:ilvl w:val="0"/>
          <w:numId w:val="13"/>
        </w:numPr>
      </w:pPr>
      <w:r>
        <w:t>Rechercher les normes attachées à la NFC</w:t>
      </w:r>
    </w:p>
    <w:p w:rsidR="00E25EAA" w:rsidRDefault="00B06856" w:rsidP="00CE4E53">
      <w:pPr>
        <w:pStyle w:val="Titre1"/>
        <w:numPr>
          <w:ilvl w:val="0"/>
          <w:numId w:val="0"/>
        </w:numPr>
        <w:ind w:left="714"/>
      </w:pPr>
      <w:r>
        <w:t>Utilisation d'un module NFC en mode lecteur</w:t>
      </w:r>
    </w:p>
    <w:p w:rsidR="00E25EAA" w:rsidRDefault="00CE4E53" w:rsidP="00D15934">
      <w:r>
        <w:rPr>
          <w:noProof/>
          <w:lang w:eastAsia="fr-FR"/>
        </w:rPr>
        <w:drawing>
          <wp:anchor distT="0" distB="0" distL="114300" distR="114300" simplePos="0" relativeHeight="9" behindDoc="0" locked="0" layoutInCell="1" allowOverlap="1">
            <wp:simplePos x="0" y="0"/>
            <wp:positionH relativeFrom="column">
              <wp:posOffset>5356225</wp:posOffset>
            </wp:positionH>
            <wp:positionV relativeFrom="paragraph">
              <wp:posOffset>33655</wp:posOffset>
            </wp:positionV>
            <wp:extent cx="1104900" cy="723900"/>
            <wp:effectExtent l="19050" t="0" r="0" b="0"/>
            <wp:wrapSquare wrapText="bothSides"/>
            <wp:docPr id="2" name="images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1104900" cy="723900"/>
                    </a:xfrm>
                    <a:prstGeom prst="rect">
                      <a:avLst/>
                    </a:prstGeom>
                  </pic:spPr>
                </pic:pic>
              </a:graphicData>
            </a:graphic>
          </wp:anchor>
        </w:drawing>
      </w:r>
      <w:r w:rsidR="00B06856">
        <w:t>Le module NFC doit être raccordé à un PC via un câble USB232-3V3 pour sa mise en œuvre en tant que lecteur de tags.</w:t>
      </w:r>
    </w:p>
    <w:p w:rsidR="00E25EAA" w:rsidRDefault="00B06856" w:rsidP="00D15934">
      <w:r>
        <w:t>Le rôle de chaque équipement est bien défini. Le PC joue le rôle d'hôte (host en anglais) tandis que le module NFC joue le rôle d'initiateur de l'échange de données sans fil (</w:t>
      </w:r>
      <w:proofErr w:type="spellStart"/>
      <w:r>
        <w:t>initiator</w:t>
      </w:r>
      <w:proofErr w:type="spellEnd"/>
      <w:r>
        <w:t>)</w:t>
      </w:r>
    </w:p>
    <w:p w:rsidR="00E25EAA" w:rsidRDefault="00B06856" w:rsidP="00CE4E53">
      <w:pPr>
        <w:pStyle w:val="Paragraphedeliste"/>
        <w:numPr>
          <w:ilvl w:val="0"/>
          <w:numId w:val="13"/>
        </w:numPr>
      </w:pPr>
      <w:r>
        <w:t>En consultant le schéma structurel du module, indiquer pourquoi le câble de raccord</w:t>
      </w:r>
      <w:r>
        <w:t>e</w:t>
      </w:r>
      <w:r>
        <w:t>ment est un câble USB232-</w:t>
      </w:r>
      <w:r w:rsidRPr="00CE4E53">
        <w:rPr>
          <w:b/>
          <w:bCs/>
        </w:rPr>
        <w:t>3V3</w:t>
      </w:r>
      <w:r>
        <w:t xml:space="preserve"> et non un câble USB232-</w:t>
      </w:r>
      <w:r w:rsidRPr="00CE4E53">
        <w:rPr>
          <w:b/>
          <w:bCs/>
        </w:rPr>
        <w:t>5V</w:t>
      </w:r>
    </w:p>
    <w:p w:rsidR="00E25EAA" w:rsidRDefault="00BC4905" w:rsidP="00CE4E53">
      <w:pPr>
        <w:pStyle w:val="Paragraphedeliste"/>
        <w:numPr>
          <w:ilvl w:val="0"/>
          <w:numId w:val="13"/>
        </w:numPr>
      </w:pPr>
      <w:r>
        <w:rPr>
          <w:noProof/>
          <w:lang w:eastAsia="fr-FR"/>
        </w:rPr>
        <w:drawing>
          <wp:anchor distT="0" distB="0" distL="114300" distR="114300" simplePos="0" relativeHeight="7" behindDoc="0" locked="0" layoutInCell="1" allowOverlap="1">
            <wp:simplePos x="0" y="0"/>
            <wp:positionH relativeFrom="column">
              <wp:posOffset>-492125</wp:posOffset>
            </wp:positionH>
            <wp:positionV relativeFrom="paragraph">
              <wp:posOffset>654685</wp:posOffset>
            </wp:positionV>
            <wp:extent cx="4476750" cy="1533525"/>
            <wp:effectExtent l="19050" t="0" r="0" b="0"/>
            <wp:wrapTopAndBottom/>
            <wp:docPr id="3" name="image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4476750" cy="1533525"/>
                    </a:xfrm>
                    <a:prstGeom prst="rect">
                      <a:avLst/>
                    </a:prstGeom>
                  </pic:spPr>
                </pic:pic>
              </a:graphicData>
            </a:graphic>
          </wp:anchor>
        </w:drawing>
      </w:r>
      <w:r w:rsidR="00B06856">
        <w:t>La vue ci-contre indique la distribution des signaux sur le connecteur JP1 du module. Proposer le schéma de raccordement entre le module et le câble USB232-3V3.</w:t>
      </w:r>
      <w:r w:rsidR="00B06856" w:rsidRPr="00CE4E53">
        <w:rPr>
          <w:color w:val="3333FF"/>
        </w:rPr>
        <w:t>(attention VCC=5V)</w:t>
      </w:r>
    </w:p>
    <w:p w:rsidR="00E25EAA" w:rsidRDefault="00B06856" w:rsidP="00CE4E53">
      <w:pPr>
        <w:pStyle w:val="Paragraphedeliste"/>
        <w:numPr>
          <w:ilvl w:val="0"/>
          <w:numId w:val="13"/>
        </w:numPr>
      </w:pPr>
      <w:r>
        <w:rPr>
          <w:noProof/>
          <w:lang w:eastAsia="fr-FR"/>
        </w:rPr>
        <w:drawing>
          <wp:anchor distT="0" distB="0" distL="114300" distR="114300" simplePos="0" relativeHeight="6" behindDoc="0" locked="0" layoutInCell="1" allowOverlap="1">
            <wp:simplePos x="0" y="0"/>
            <wp:positionH relativeFrom="column">
              <wp:posOffset>4500720</wp:posOffset>
            </wp:positionH>
            <wp:positionV relativeFrom="paragraph">
              <wp:posOffset>50040</wp:posOffset>
            </wp:positionV>
            <wp:extent cx="1988280" cy="1391759"/>
            <wp:effectExtent l="0" t="0" r="0" b="0"/>
            <wp:wrapTopAndBottom/>
            <wp:docPr id="4"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alphaModFix/>
                      <a:lum/>
                    </a:blip>
                    <a:srcRect/>
                    <a:stretch>
                      <a:fillRect/>
                    </a:stretch>
                  </pic:blipFill>
                  <pic:spPr>
                    <a:xfrm>
                      <a:off x="0" y="0"/>
                      <a:ext cx="1988280" cy="1391759"/>
                    </a:xfrm>
                    <a:prstGeom prst="rect">
                      <a:avLst/>
                    </a:prstGeom>
                  </pic:spPr>
                </pic:pic>
              </a:graphicData>
            </a:graphic>
          </wp:anchor>
        </w:drawing>
      </w:r>
      <w:r>
        <w:t xml:space="preserve">Effectuer le câblage. </w:t>
      </w:r>
      <w:r w:rsidRPr="00CE4E53">
        <w:rPr>
          <w:b/>
          <w:bCs/>
        </w:rPr>
        <w:t>Attention : le câble n'est pas raccordé coté PC avant vérific</w:t>
      </w:r>
      <w:r w:rsidRPr="00CE4E53">
        <w:rPr>
          <w:b/>
          <w:bCs/>
        </w:rPr>
        <w:t>a</w:t>
      </w:r>
      <w:r w:rsidRPr="00CE4E53">
        <w:rPr>
          <w:b/>
          <w:bCs/>
        </w:rPr>
        <w:t>tion.</w:t>
      </w:r>
    </w:p>
    <w:p w:rsidR="00E25EAA" w:rsidRDefault="00CE4E53" w:rsidP="00D15934">
      <w:pPr>
        <w:rPr>
          <w:b/>
          <w:bCs/>
        </w:rPr>
      </w:pPr>
      <w:r>
        <w:rPr>
          <w:b/>
          <w:bCs/>
          <w:noProof/>
          <w:lang w:eastAsia="fr-FR"/>
        </w:rPr>
        <w:drawing>
          <wp:anchor distT="0" distB="0" distL="114300" distR="114300" simplePos="0" relativeHeight="8" behindDoc="0" locked="0" layoutInCell="1" allowOverlap="1">
            <wp:simplePos x="0" y="0"/>
            <wp:positionH relativeFrom="column">
              <wp:posOffset>-244475</wp:posOffset>
            </wp:positionH>
            <wp:positionV relativeFrom="paragraph">
              <wp:posOffset>26670</wp:posOffset>
            </wp:positionV>
            <wp:extent cx="123825" cy="123825"/>
            <wp:effectExtent l="19050" t="0" r="9525" b="0"/>
            <wp:wrapSquare wrapText="bothSides"/>
            <wp:docPr id="5" name="image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123825" cy="123825"/>
                    </a:xfrm>
                    <a:prstGeom prst="rect">
                      <a:avLst/>
                    </a:prstGeom>
                  </pic:spPr>
                </pic:pic>
              </a:graphicData>
            </a:graphic>
          </wp:anchor>
        </w:drawing>
      </w:r>
      <w:r w:rsidR="00B06856">
        <w:rPr>
          <w:b/>
          <w:bCs/>
        </w:rPr>
        <w:t>Validation professeur</w:t>
      </w:r>
    </w:p>
    <w:p w:rsidR="00E25EAA" w:rsidRPr="00BC4905" w:rsidRDefault="00B06856" w:rsidP="00D15934">
      <w:pPr>
        <w:pStyle w:val="Paragraphedeliste"/>
        <w:numPr>
          <w:ilvl w:val="0"/>
          <w:numId w:val="13"/>
        </w:numPr>
      </w:pPr>
      <w:r>
        <w:t xml:space="preserve">Raccorder le câble USB232-3V3 coté PC et attendre que le pilote FTDI soit reconnu. Lancer une session </w:t>
      </w:r>
      <w:proofErr w:type="spellStart"/>
      <w:r>
        <w:t>RealTerm</w:t>
      </w:r>
      <w:proofErr w:type="spellEnd"/>
      <w:r>
        <w:t>, sélectionner le port virtuel adéquat et configurer la liaison UART au format suivant : 115200, 8, n, 1.</w:t>
      </w:r>
      <w:r w:rsidR="00CE4E53">
        <w:t xml:space="preserve"> </w:t>
      </w:r>
      <w:r>
        <w:t>Le module émet-il des données ?</w:t>
      </w:r>
    </w:p>
    <w:p w:rsidR="00042157" w:rsidRDefault="00B06856" w:rsidP="00D15934">
      <w:pPr>
        <w:pStyle w:val="Paragraphedeliste"/>
        <w:numPr>
          <w:ilvl w:val="0"/>
          <w:numId w:val="13"/>
        </w:numPr>
      </w:pPr>
      <w:r>
        <w:t>Le module NFC pour être actif (c'est à dire générer les ondes électromagnétiques const</w:t>
      </w:r>
      <w:r>
        <w:t>i</w:t>
      </w:r>
      <w:r>
        <w:t xml:space="preserve">tuant le champ proche) doit recevoir une séquence de ''réveil''. </w:t>
      </w:r>
    </w:p>
    <w:p w:rsidR="00CE4E53" w:rsidRDefault="00042157" w:rsidP="00042157">
      <w:r>
        <w:lastRenderedPageBreak/>
        <w:t xml:space="preserve">Relever </w:t>
      </w:r>
      <w:r w:rsidR="00B06856">
        <w:t xml:space="preserve">cette séquence dans la fenêtre de </w:t>
      </w:r>
      <w:proofErr w:type="spellStart"/>
      <w:r w:rsidR="00B06856">
        <w:t>Realterm</w:t>
      </w:r>
      <w:proofErr w:type="spellEnd"/>
      <w:r>
        <w:t>.</w:t>
      </w:r>
    </w:p>
    <w:p w:rsidR="00E25EAA" w:rsidRDefault="00B06856" w:rsidP="00D15934">
      <w:r>
        <w:t>Relever la réponse du module.</w:t>
      </w:r>
    </w:p>
    <w:p w:rsidR="00E25EAA" w:rsidRDefault="00B06856" w:rsidP="00D15934">
      <w:r>
        <w:t>Combien d'octets ont été transmis ? Combien d'octets ont été reçus ?</w:t>
      </w:r>
    </w:p>
    <w:p w:rsidR="00E25EAA" w:rsidRDefault="00B06856" w:rsidP="00CE4E53">
      <w:pPr>
        <w:pStyle w:val="Paragraphedeliste"/>
        <w:numPr>
          <w:ilvl w:val="0"/>
          <w:numId w:val="13"/>
        </w:numPr>
      </w:pPr>
      <w:r>
        <w:t>La réponse reçue peut être en partie analysée grâce aux renseignements qui sont do</w:t>
      </w:r>
      <w:r>
        <w:t>n</w:t>
      </w:r>
      <w:r>
        <w:t xml:space="preserve">nés page 28/200  et page 65/200 de la documentation </w:t>
      </w:r>
      <w:r w:rsidRPr="00CE4E53">
        <w:rPr>
          <w:b/>
          <w:bCs/>
          <w:i/>
          <w:iCs/>
        </w:rPr>
        <w:t>pn532um.pdf</w:t>
      </w:r>
    </w:p>
    <w:p w:rsidR="00E25EAA" w:rsidRDefault="00B06856" w:rsidP="00D15934">
      <w:r>
        <w:t>Identifier dans la réponse du module NFC :</w:t>
      </w:r>
    </w:p>
    <w:p w:rsidR="00CE4E53" w:rsidRDefault="00B06856" w:rsidP="00CE4E53">
      <w:pPr>
        <w:pStyle w:val="Paragraphedeliste"/>
        <w:numPr>
          <w:ilvl w:val="0"/>
          <w:numId w:val="17"/>
        </w:numPr>
      </w:pPr>
      <w:r>
        <w:t>les deux octets constituant le START CODE</w:t>
      </w:r>
    </w:p>
    <w:p w:rsidR="00E25EAA" w:rsidRDefault="00B06856" w:rsidP="00CE4E53">
      <w:pPr>
        <w:pStyle w:val="Paragraphedeliste"/>
        <w:numPr>
          <w:ilvl w:val="0"/>
          <w:numId w:val="17"/>
        </w:numPr>
      </w:pPr>
      <w:r>
        <w:t>l'octet indiquant la taille du champ de données</w:t>
      </w:r>
    </w:p>
    <w:p w:rsidR="00E25EAA" w:rsidRDefault="00B06856" w:rsidP="00CE4E53">
      <w:pPr>
        <w:pStyle w:val="Paragraphedeliste"/>
        <w:numPr>
          <w:ilvl w:val="0"/>
          <w:numId w:val="17"/>
        </w:numPr>
      </w:pPr>
      <w:r>
        <w:t xml:space="preserve">l'octet identifiant le sens de transfert du message (host vers </w:t>
      </w:r>
      <w:proofErr w:type="spellStart"/>
      <w:r>
        <w:t>initiator</w:t>
      </w:r>
      <w:proofErr w:type="spellEnd"/>
      <w:r>
        <w:t xml:space="preserve"> ou </w:t>
      </w:r>
      <w:proofErr w:type="spellStart"/>
      <w:r>
        <w:t>initiator</w:t>
      </w:r>
      <w:proofErr w:type="spellEnd"/>
      <w:r>
        <w:t xml:space="preserve"> vers host)</w:t>
      </w:r>
    </w:p>
    <w:p w:rsidR="00E25EAA" w:rsidRDefault="00B06856" w:rsidP="00D15934">
      <w:r>
        <w:t>Justifier en les vérifiant par calcul, les champs LCS et DCS.</w:t>
      </w:r>
    </w:p>
    <w:p w:rsidR="00E25EAA" w:rsidRDefault="00B06856" w:rsidP="007C64B0">
      <w:pPr>
        <w:pStyle w:val="Paragraphedeliste"/>
        <w:numPr>
          <w:ilvl w:val="0"/>
          <w:numId w:val="13"/>
        </w:numPr>
      </w:pPr>
      <w:r>
        <w:t>La séquence de lecture d'une étiquette électronique (par la suite, toujours nommée « tag »).</w:t>
      </w:r>
    </w:p>
    <w:p w:rsidR="00E25EAA" w:rsidRDefault="00B06856" w:rsidP="00D15934">
      <w:r>
        <w:t>Consigner la réponse de celui-ci. Préciser la signification de cette réponse en consultant la d</w:t>
      </w:r>
      <w:r>
        <w:t>o</w:t>
      </w:r>
      <w:r>
        <w:t xml:space="preserve">cumentation </w:t>
      </w:r>
      <w:r>
        <w:rPr>
          <w:b/>
          <w:bCs/>
          <w:i/>
          <w:iCs/>
        </w:rPr>
        <w:t xml:space="preserve">pn532um.pdf </w:t>
      </w:r>
      <w:r>
        <w:t>page 30/200.</w:t>
      </w:r>
    </w:p>
    <w:p w:rsidR="00E25EAA" w:rsidRDefault="00B06856" w:rsidP="007C64B0">
      <w:pPr>
        <w:pStyle w:val="Paragraphedeliste"/>
        <w:numPr>
          <w:ilvl w:val="0"/>
          <w:numId w:val="13"/>
        </w:numPr>
      </w:pPr>
      <w:r>
        <w:t>Approcher le tag blanc de l'antenne du module NFC. Ce dernier émet une réponse lor</w:t>
      </w:r>
      <w:r>
        <w:t>s</w:t>
      </w:r>
      <w:r>
        <w:t xml:space="preserve">que le tag est détecté. Consigner celle-ci. </w:t>
      </w:r>
      <w:r>
        <w:br/>
        <w:t>Approcher le tag « </w:t>
      </w:r>
      <w:r w:rsidR="007F54B4">
        <w:t>Vert</w:t>
      </w:r>
      <w:r>
        <w:t> » et consigner la réponse.</w:t>
      </w:r>
      <w:r>
        <w:br/>
        <w:t>Remarquer la différence entre les deux réponses.</w:t>
      </w:r>
    </w:p>
    <w:p w:rsidR="00E25EAA" w:rsidRPr="007C64B0" w:rsidRDefault="00B06856" w:rsidP="007C64B0">
      <w:r w:rsidRPr="007C64B0">
        <w:t>Relever les valeurs sur 32 bits des identifiants des deux tags.</w:t>
      </w:r>
    </w:p>
    <w:p w:rsidR="00E25EAA" w:rsidRPr="007C64B0" w:rsidRDefault="00B06856" w:rsidP="007C64B0">
      <w:pPr>
        <w:pStyle w:val="Paragraphedeliste"/>
        <w:numPr>
          <w:ilvl w:val="0"/>
          <w:numId w:val="13"/>
        </w:numPr>
      </w:pPr>
      <w:r w:rsidRPr="007C64B0">
        <w:t xml:space="preserve">Approcher le tag </w:t>
      </w:r>
      <w:r w:rsidR="00F120FB">
        <w:t>« </w:t>
      </w:r>
      <w:proofErr w:type="spellStart"/>
      <w:r w:rsidR="007F54B4">
        <w:t>android</w:t>
      </w:r>
      <w:proofErr w:type="spellEnd"/>
      <w:r w:rsidRPr="007C64B0">
        <w:t xml:space="preserve"> </w:t>
      </w:r>
      <w:r w:rsidR="00F120FB">
        <w:t xml:space="preserve"> » </w:t>
      </w:r>
      <w:r w:rsidRPr="007C64B0">
        <w:t xml:space="preserve">de l'antenne du module NFC. La réponse est plus longue. Indiquer une raison possible en s'aidant de la documentation </w:t>
      </w:r>
      <w:r w:rsidRPr="007C64B0">
        <w:rPr>
          <w:b/>
          <w:bCs/>
          <w:i/>
          <w:iCs/>
        </w:rPr>
        <w:t xml:space="preserve">pn532um.pdf </w:t>
      </w:r>
      <w:r w:rsidRPr="007C64B0">
        <w:t>pages 116 à 121/200 et des réponses à la question 8.</w:t>
      </w:r>
    </w:p>
    <w:p w:rsidR="00E25EAA" w:rsidRDefault="00B06856" w:rsidP="00D15934">
      <w:r>
        <w:t>On souhaite maintenant avoir une idée de la portée du champ magnétique créé par l'antenne et de la directivité de l'antenne.</w:t>
      </w:r>
    </w:p>
    <w:p w:rsidR="007C64B0" w:rsidRDefault="00B06856" w:rsidP="007C64B0">
      <w:pPr>
        <w:pStyle w:val="Paragraphedeliste"/>
        <w:numPr>
          <w:ilvl w:val="0"/>
          <w:numId w:val="13"/>
        </w:numPr>
      </w:pPr>
      <w:r>
        <w:t>Descendre les différents tags face parallèle à l'antenne et en son centre. Consigner les distances pour lesquelles ils sont détectés.</w:t>
      </w:r>
    </w:p>
    <w:p w:rsidR="00E25EAA" w:rsidRDefault="00B06856" w:rsidP="007C64B0">
      <w:r>
        <w:t>Renouveler l'opération pour une approche du tag depuis l'extérieur de la zone d'antenne vers le centre. Consigner le recouvrement nécessaire du tag sur la zone délimitée par l'antenne.</w:t>
      </w:r>
    </w:p>
    <w:p w:rsidR="00E25EAA" w:rsidRDefault="00B06856" w:rsidP="00D15934">
      <w:r>
        <w:t>Enfin, mesurer les changements lorsque les tags sont perpendiculaires au plan d'antenne.</w:t>
      </w:r>
    </w:p>
    <w:p w:rsidR="00E25EAA" w:rsidRDefault="00B06856" w:rsidP="00D15934">
      <w:r>
        <w:t>En conclusion, les résultats précédents sont-ils conformes à ceux que l'on pouvait attendre ?</w:t>
      </w:r>
    </w:p>
    <w:tbl>
      <w:tblPr>
        <w:tblW w:w="10226" w:type="dxa"/>
        <w:jc w:val="center"/>
        <w:tblInd w:w="45" w:type="dxa"/>
        <w:tblLayout w:type="fixed"/>
        <w:tblCellMar>
          <w:left w:w="10" w:type="dxa"/>
          <w:right w:w="10" w:type="dxa"/>
        </w:tblCellMar>
        <w:tblLook w:val="04A0"/>
      </w:tblPr>
      <w:tblGrid>
        <w:gridCol w:w="1461"/>
        <w:gridCol w:w="2609"/>
        <w:gridCol w:w="3604"/>
        <w:gridCol w:w="2552"/>
      </w:tblGrid>
      <w:tr w:rsidR="00E25EAA" w:rsidRPr="00BC4905" w:rsidTr="007C64B0">
        <w:trPr>
          <w:jc w:val="center"/>
        </w:trPr>
        <w:tc>
          <w:tcPr>
            <w:tcW w:w="1461" w:type="dxa"/>
            <w:tcBorders>
              <w:top w:val="single" w:sz="2" w:space="0" w:color="000000"/>
              <w:left w:val="single" w:sz="2" w:space="0" w:color="000000"/>
              <w:bottom w:val="single" w:sz="2" w:space="0" w:color="000000"/>
            </w:tcBorders>
            <w:tcMar>
              <w:top w:w="55" w:type="dxa"/>
              <w:left w:w="55" w:type="dxa"/>
              <w:bottom w:w="55" w:type="dxa"/>
              <w:right w:w="55" w:type="dxa"/>
            </w:tcMar>
          </w:tcPr>
          <w:p w:rsidR="00E25EAA" w:rsidRPr="00BC4905" w:rsidRDefault="00E25EAA" w:rsidP="00D15934"/>
        </w:tc>
        <w:tc>
          <w:tcPr>
            <w:tcW w:w="2609" w:type="dxa"/>
            <w:tcBorders>
              <w:top w:val="single" w:sz="2" w:space="0" w:color="000000"/>
              <w:left w:val="single" w:sz="2" w:space="0" w:color="000000"/>
              <w:bottom w:val="single" w:sz="2" w:space="0" w:color="000000"/>
            </w:tcBorders>
            <w:tcMar>
              <w:top w:w="55" w:type="dxa"/>
              <w:left w:w="55" w:type="dxa"/>
              <w:bottom w:w="55" w:type="dxa"/>
              <w:right w:w="55" w:type="dxa"/>
            </w:tcMar>
          </w:tcPr>
          <w:p w:rsidR="00E25EAA" w:rsidRPr="00BC4905" w:rsidRDefault="00B06856" w:rsidP="00D15934">
            <w:r w:rsidRPr="00BC4905">
              <w:t>Approche verticale et //</w:t>
            </w:r>
          </w:p>
        </w:tc>
        <w:tc>
          <w:tcPr>
            <w:tcW w:w="3604" w:type="dxa"/>
            <w:tcBorders>
              <w:top w:val="single" w:sz="2" w:space="0" w:color="000000"/>
              <w:left w:val="single" w:sz="2" w:space="0" w:color="000000"/>
              <w:bottom w:val="single" w:sz="2" w:space="0" w:color="000000"/>
            </w:tcBorders>
            <w:tcMar>
              <w:top w:w="55" w:type="dxa"/>
              <w:left w:w="55" w:type="dxa"/>
              <w:bottom w:w="55" w:type="dxa"/>
              <w:right w:w="55" w:type="dxa"/>
            </w:tcMar>
          </w:tcPr>
          <w:p w:rsidR="00E25EAA" w:rsidRPr="00BC4905" w:rsidRDefault="00B06856" w:rsidP="00D15934">
            <w:r w:rsidRPr="00BC4905">
              <w:t>Approche sur le coté et en // .</w:t>
            </w:r>
          </w:p>
          <w:p w:rsidR="00E25EAA" w:rsidRPr="00BC4905" w:rsidRDefault="00B06856" w:rsidP="00D15934">
            <w:r w:rsidRPr="00BC4905">
              <w:t>longueur de recouvrement :</w:t>
            </w: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25EAA" w:rsidRPr="00BC4905" w:rsidRDefault="00B06856" w:rsidP="00D15934">
            <w:r w:rsidRPr="00BC4905">
              <w:t>Approche verticale et perpendiculaire</w:t>
            </w:r>
          </w:p>
        </w:tc>
      </w:tr>
      <w:tr w:rsidR="00E25EAA" w:rsidRPr="00BC4905" w:rsidTr="007C64B0">
        <w:trPr>
          <w:jc w:val="center"/>
        </w:trPr>
        <w:tc>
          <w:tcPr>
            <w:tcW w:w="1461" w:type="dxa"/>
            <w:tcBorders>
              <w:left w:val="single" w:sz="2" w:space="0" w:color="000000"/>
              <w:bottom w:val="single" w:sz="2" w:space="0" w:color="000000"/>
            </w:tcBorders>
            <w:tcMar>
              <w:top w:w="55" w:type="dxa"/>
              <w:left w:w="55" w:type="dxa"/>
              <w:bottom w:w="55" w:type="dxa"/>
              <w:right w:w="55" w:type="dxa"/>
            </w:tcMar>
          </w:tcPr>
          <w:p w:rsidR="00E25EAA" w:rsidRPr="00BC4905" w:rsidRDefault="00B06856" w:rsidP="00D15934">
            <w:r w:rsidRPr="00BC4905">
              <w:t>Tag blanc</w:t>
            </w:r>
          </w:p>
        </w:tc>
        <w:tc>
          <w:tcPr>
            <w:tcW w:w="2609" w:type="dxa"/>
            <w:tcBorders>
              <w:left w:val="single" w:sz="2" w:space="0" w:color="000000"/>
              <w:bottom w:val="single" w:sz="2" w:space="0" w:color="000000"/>
            </w:tcBorders>
            <w:tcMar>
              <w:top w:w="55" w:type="dxa"/>
              <w:left w:w="55" w:type="dxa"/>
              <w:bottom w:w="55" w:type="dxa"/>
              <w:right w:w="55" w:type="dxa"/>
            </w:tcMar>
          </w:tcPr>
          <w:p w:rsidR="00E25EAA" w:rsidRPr="00BC4905" w:rsidRDefault="00E25EAA" w:rsidP="00D15934"/>
        </w:tc>
        <w:tc>
          <w:tcPr>
            <w:tcW w:w="3604" w:type="dxa"/>
            <w:tcBorders>
              <w:left w:val="single" w:sz="2" w:space="0" w:color="000000"/>
              <w:bottom w:val="single" w:sz="2" w:space="0" w:color="000000"/>
            </w:tcBorders>
            <w:tcMar>
              <w:top w:w="55" w:type="dxa"/>
              <w:left w:w="55" w:type="dxa"/>
              <w:bottom w:w="55" w:type="dxa"/>
              <w:right w:w="55" w:type="dxa"/>
            </w:tcMar>
          </w:tcPr>
          <w:p w:rsidR="00E25EAA" w:rsidRPr="00BC4905" w:rsidRDefault="00E25EAA" w:rsidP="00D15934"/>
        </w:tc>
        <w:tc>
          <w:tcPr>
            <w:tcW w:w="2552" w:type="dxa"/>
            <w:tcBorders>
              <w:left w:val="single" w:sz="2" w:space="0" w:color="000000"/>
              <w:bottom w:val="single" w:sz="2" w:space="0" w:color="000000"/>
              <w:right w:val="single" w:sz="2" w:space="0" w:color="000000"/>
            </w:tcBorders>
            <w:tcMar>
              <w:top w:w="55" w:type="dxa"/>
              <w:left w:w="55" w:type="dxa"/>
              <w:bottom w:w="55" w:type="dxa"/>
              <w:right w:w="55" w:type="dxa"/>
            </w:tcMar>
          </w:tcPr>
          <w:p w:rsidR="00E25EAA" w:rsidRPr="00BC4905" w:rsidRDefault="00E25EAA" w:rsidP="00D15934"/>
        </w:tc>
      </w:tr>
      <w:tr w:rsidR="00E25EAA" w:rsidRPr="00BC4905" w:rsidTr="007C64B0">
        <w:trPr>
          <w:jc w:val="center"/>
        </w:trPr>
        <w:tc>
          <w:tcPr>
            <w:tcW w:w="1461" w:type="dxa"/>
            <w:tcBorders>
              <w:left w:val="single" w:sz="2" w:space="0" w:color="000000"/>
              <w:bottom w:val="single" w:sz="2" w:space="0" w:color="000000"/>
            </w:tcBorders>
            <w:tcMar>
              <w:top w:w="55" w:type="dxa"/>
              <w:left w:w="55" w:type="dxa"/>
              <w:bottom w:w="55" w:type="dxa"/>
              <w:right w:w="55" w:type="dxa"/>
            </w:tcMar>
          </w:tcPr>
          <w:p w:rsidR="00E25EAA" w:rsidRPr="00BC4905" w:rsidRDefault="00B06856" w:rsidP="00D15934">
            <w:r w:rsidRPr="00BC4905">
              <w:t xml:space="preserve">Tag </w:t>
            </w:r>
            <w:proofErr w:type="spellStart"/>
            <w:r w:rsidRPr="00BC4905">
              <w:t>Android</w:t>
            </w:r>
            <w:proofErr w:type="spellEnd"/>
          </w:p>
        </w:tc>
        <w:tc>
          <w:tcPr>
            <w:tcW w:w="2609" w:type="dxa"/>
            <w:tcBorders>
              <w:left w:val="single" w:sz="2" w:space="0" w:color="000000"/>
              <w:bottom w:val="single" w:sz="2" w:space="0" w:color="000000"/>
            </w:tcBorders>
            <w:tcMar>
              <w:top w:w="55" w:type="dxa"/>
              <w:left w:w="55" w:type="dxa"/>
              <w:bottom w:w="55" w:type="dxa"/>
              <w:right w:w="55" w:type="dxa"/>
            </w:tcMar>
          </w:tcPr>
          <w:p w:rsidR="00E25EAA" w:rsidRPr="00BC4905" w:rsidRDefault="00E25EAA" w:rsidP="00D15934"/>
        </w:tc>
        <w:tc>
          <w:tcPr>
            <w:tcW w:w="3604" w:type="dxa"/>
            <w:tcBorders>
              <w:left w:val="single" w:sz="2" w:space="0" w:color="000000"/>
              <w:bottom w:val="single" w:sz="2" w:space="0" w:color="000000"/>
            </w:tcBorders>
            <w:tcMar>
              <w:top w:w="55" w:type="dxa"/>
              <w:left w:w="55" w:type="dxa"/>
              <w:bottom w:w="55" w:type="dxa"/>
              <w:right w:w="55" w:type="dxa"/>
            </w:tcMar>
          </w:tcPr>
          <w:p w:rsidR="00E25EAA" w:rsidRPr="00BC4905" w:rsidRDefault="00E25EAA" w:rsidP="00D15934"/>
        </w:tc>
        <w:tc>
          <w:tcPr>
            <w:tcW w:w="2552" w:type="dxa"/>
            <w:tcBorders>
              <w:left w:val="single" w:sz="2" w:space="0" w:color="000000"/>
              <w:bottom w:val="single" w:sz="2" w:space="0" w:color="000000"/>
              <w:right w:val="single" w:sz="2" w:space="0" w:color="000000"/>
            </w:tcBorders>
            <w:tcMar>
              <w:top w:w="55" w:type="dxa"/>
              <w:left w:w="55" w:type="dxa"/>
              <w:bottom w:w="55" w:type="dxa"/>
              <w:right w:w="55" w:type="dxa"/>
            </w:tcMar>
          </w:tcPr>
          <w:p w:rsidR="00E25EAA" w:rsidRPr="00BC4905" w:rsidRDefault="00E25EAA" w:rsidP="00D15934"/>
        </w:tc>
      </w:tr>
      <w:tr w:rsidR="00E25EAA" w:rsidRPr="00BC4905" w:rsidTr="007C64B0">
        <w:trPr>
          <w:jc w:val="center"/>
        </w:trPr>
        <w:tc>
          <w:tcPr>
            <w:tcW w:w="1461" w:type="dxa"/>
            <w:tcBorders>
              <w:left w:val="single" w:sz="2" w:space="0" w:color="000000"/>
              <w:bottom w:val="single" w:sz="2" w:space="0" w:color="000000"/>
            </w:tcBorders>
            <w:tcMar>
              <w:top w:w="55" w:type="dxa"/>
              <w:left w:w="55" w:type="dxa"/>
              <w:bottom w:w="55" w:type="dxa"/>
              <w:right w:w="55" w:type="dxa"/>
            </w:tcMar>
          </w:tcPr>
          <w:p w:rsidR="00E25EAA" w:rsidRPr="00BC4905" w:rsidRDefault="00B06856" w:rsidP="00D15934">
            <w:r w:rsidRPr="00BC4905">
              <w:t>Tag vert</w:t>
            </w:r>
          </w:p>
        </w:tc>
        <w:tc>
          <w:tcPr>
            <w:tcW w:w="2609" w:type="dxa"/>
            <w:tcBorders>
              <w:left w:val="single" w:sz="2" w:space="0" w:color="000000"/>
              <w:bottom w:val="single" w:sz="2" w:space="0" w:color="000000"/>
            </w:tcBorders>
            <w:tcMar>
              <w:top w:w="55" w:type="dxa"/>
              <w:left w:w="55" w:type="dxa"/>
              <w:bottom w:w="55" w:type="dxa"/>
              <w:right w:w="55" w:type="dxa"/>
            </w:tcMar>
          </w:tcPr>
          <w:p w:rsidR="00E25EAA" w:rsidRPr="00BC4905" w:rsidRDefault="00E25EAA" w:rsidP="00D15934"/>
        </w:tc>
        <w:tc>
          <w:tcPr>
            <w:tcW w:w="3604" w:type="dxa"/>
            <w:tcBorders>
              <w:left w:val="single" w:sz="2" w:space="0" w:color="000000"/>
              <w:bottom w:val="single" w:sz="2" w:space="0" w:color="000000"/>
            </w:tcBorders>
            <w:tcMar>
              <w:top w:w="55" w:type="dxa"/>
              <w:left w:w="55" w:type="dxa"/>
              <w:bottom w:w="55" w:type="dxa"/>
              <w:right w:w="55" w:type="dxa"/>
            </w:tcMar>
          </w:tcPr>
          <w:p w:rsidR="00E25EAA" w:rsidRPr="00BC4905" w:rsidRDefault="00E25EAA" w:rsidP="00D15934"/>
        </w:tc>
        <w:tc>
          <w:tcPr>
            <w:tcW w:w="2552" w:type="dxa"/>
            <w:tcBorders>
              <w:left w:val="single" w:sz="2" w:space="0" w:color="000000"/>
              <w:bottom w:val="single" w:sz="2" w:space="0" w:color="000000"/>
              <w:right w:val="single" w:sz="2" w:space="0" w:color="000000"/>
            </w:tcBorders>
            <w:tcMar>
              <w:top w:w="55" w:type="dxa"/>
              <w:left w:w="55" w:type="dxa"/>
              <w:bottom w:w="55" w:type="dxa"/>
              <w:right w:w="55" w:type="dxa"/>
            </w:tcMar>
          </w:tcPr>
          <w:p w:rsidR="00E25EAA" w:rsidRPr="00BC4905" w:rsidRDefault="00E25EAA" w:rsidP="00D15934"/>
        </w:tc>
      </w:tr>
    </w:tbl>
    <w:p w:rsidR="00E25EAA" w:rsidRDefault="00B06856" w:rsidP="007C64B0">
      <w:pPr>
        <w:pStyle w:val="Paragraphedeliste"/>
        <w:numPr>
          <w:ilvl w:val="0"/>
          <w:numId w:val="13"/>
        </w:numPr>
      </w:pPr>
      <w:r>
        <w:t xml:space="preserve">Sur la zone d'antenne, poser le tag blanc </w:t>
      </w:r>
      <w:r w:rsidRPr="007C64B0">
        <w:rPr>
          <w:color w:val="3333FF"/>
        </w:rPr>
        <w:t>puis  le tag vert à coté</w:t>
      </w:r>
      <w:r>
        <w:t>. Envoyer plusieurs s</w:t>
      </w:r>
      <w:r>
        <w:t>é</w:t>
      </w:r>
      <w:r>
        <w:t>quences de lecture successives. Qu'est-il constaté ?</w:t>
      </w:r>
    </w:p>
    <w:sectPr w:rsidR="00E25EAA" w:rsidSect="007C64B0">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020" w:right="850" w:bottom="993" w:left="850" w:header="426"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EAA" w:rsidRDefault="00E25EAA" w:rsidP="00E25EAA">
      <w:pPr>
        <w:spacing w:before="0" w:after="0"/>
      </w:pPr>
      <w:r>
        <w:separator/>
      </w:r>
    </w:p>
  </w:endnote>
  <w:endnote w:type="continuationSeparator" w:id="0">
    <w:p w:rsidR="00E25EAA" w:rsidRDefault="00E25EAA" w:rsidP="00E25EA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arSymbol">
    <w:altName w:val="Arial Unicode MS"/>
    <w:charset w:val="02"/>
    <w:family w:val="auto"/>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68" w:rsidRDefault="00FA086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B0" w:rsidRPr="007C64B0" w:rsidRDefault="00FA0868" w:rsidP="007C64B0">
    <w:pPr>
      <w:pStyle w:val="Pieddepage"/>
      <w:pBdr>
        <w:top w:val="thinThickSmallGap" w:sz="24" w:space="1" w:color="004D6C" w:themeColor="accent2" w:themeShade="7F"/>
      </w:pBdr>
      <w:rPr>
        <w:rFonts w:cs="Arial"/>
      </w:rPr>
    </w:pPr>
    <w:r>
      <w:rPr>
        <w:rFonts w:cs="Arial"/>
      </w:rPr>
      <w:t xml:space="preserve">STI2D </w:t>
    </w:r>
    <w:r>
      <w:rPr>
        <w:rFonts w:cs="Arial"/>
      </w:rPr>
      <w:t>SIN</w:t>
    </w:r>
    <w:r w:rsidR="007C64B0" w:rsidRPr="007C64B0">
      <w:rPr>
        <w:rFonts w:cs="Arial"/>
      </w:rPr>
      <w:ptab w:relativeTo="margin" w:alignment="right" w:leader="none"/>
    </w:r>
    <w:r w:rsidR="007C64B0" w:rsidRPr="007C64B0">
      <w:rPr>
        <w:rFonts w:cs="Arial"/>
      </w:rPr>
      <w:t xml:space="preserve">Page </w:t>
    </w:r>
    <w:r w:rsidR="00EC2542" w:rsidRPr="007C64B0">
      <w:rPr>
        <w:rFonts w:cs="Arial"/>
      </w:rPr>
      <w:fldChar w:fldCharType="begin"/>
    </w:r>
    <w:r w:rsidR="007C64B0" w:rsidRPr="007C64B0">
      <w:rPr>
        <w:rFonts w:cs="Arial"/>
      </w:rPr>
      <w:instrText xml:space="preserve"> PAGE   \* MERGEFORMAT </w:instrText>
    </w:r>
    <w:r w:rsidR="00EC2542" w:rsidRPr="007C64B0">
      <w:rPr>
        <w:rFonts w:cs="Arial"/>
      </w:rPr>
      <w:fldChar w:fldCharType="separate"/>
    </w:r>
    <w:r>
      <w:rPr>
        <w:rFonts w:cs="Arial"/>
        <w:noProof/>
      </w:rPr>
      <w:t>1</w:t>
    </w:r>
    <w:r w:rsidR="00EC2542" w:rsidRPr="007C64B0">
      <w:rPr>
        <w:rFonts w:cs="Arial"/>
      </w:rPr>
      <w:fldChar w:fldCharType="end"/>
    </w:r>
    <w:r w:rsidR="007C64B0" w:rsidRPr="007C64B0">
      <w:rPr>
        <w:rFonts w:cs="Arial"/>
      </w:rPr>
      <w:t xml:space="preserve"> sur </w:t>
    </w:r>
    <w:fldSimple w:instr=" SECTIONPAGES   \* MERGEFORMAT ">
      <w:r w:rsidRPr="00FA0868">
        <w:rPr>
          <w:rFonts w:cs="Arial"/>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68" w:rsidRDefault="00FA086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EAA" w:rsidRDefault="00B06856" w:rsidP="00E25EAA">
      <w:pPr>
        <w:spacing w:before="0" w:after="0"/>
      </w:pPr>
      <w:r w:rsidRPr="00E25EAA">
        <w:rPr>
          <w:color w:val="000000"/>
        </w:rPr>
        <w:separator/>
      </w:r>
    </w:p>
  </w:footnote>
  <w:footnote w:type="continuationSeparator" w:id="0">
    <w:p w:rsidR="00E25EAA" w:rsidRDefault="00E25EAA" w:rsidP="00E25EAA">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68" w:rsidRDefault="00FA086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08D3A42BB307482E985DAFE6AA2C413D"/>
      </w:placeholder>
      <w:dataBinding w:prefixMappings="xmlns:ns0='http://schemas.openxmlformats.org/package/2006/metadata/core-properties' xmlns:ns1='http://purl.org/dc/elements/1.1/'" w:xpath="/ns0:coreProperties[1]/ns1:title[1]" w:storeItemID="{6C3C8BC8-F283-45AE-878A-BAB7291924A1}"/>
      <w:text/>
    </w:sdtPr>
    <w:sdtContent>
      <w:p w:rsidR="007C64B0" w:rsidRDefault="007C64B0">
        <w:pPr>
          <w:pStyle w:val="En-tte"/>
          <w:pBdr>
            <w:bottom w:val="thickThinSmallGap" w:sz="24" w:space="1" w:color="004D6C"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TSF : NFC</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68" w:rsidRDefault="00FA086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1CA0"/>
    <w:multiLevelType w:val="hybridMultilevel"/>
    <w:tmpl w:val="B60EB2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7D478CA"/>
    <w:multiLevelType w:val="hybridMultilevel"/>
    <w:tmpl w:val="5EAA338E"/>
    <w:lvl w:ilvl="0" w:tplc="F9D4EEA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C655F10"/>
    <w:multiLevelType w:val="multilevel"/>
    <w:tmpl w:val="FF38CC08"/>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D903930"/>
    <w:multiLevelType w:val="hybridMultilevel"/>
    <w:tmpl w:val="AACA818A"/>
    <w:lvl w:ilvl="0" w:tplc="D958853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4E06CD"/>
    <w:multiLevelType w:val="hybridMultilevel"/>
    <w:tmpl w:val="B49A291E"/>
    <w:lvl w:ilvl="0" w:tplc="F9D4EEA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2814608"/>
    <w:multiLevelType w:val="hybridMultilevel"/>
    <w:tmpl w:val="B150DAB8"/>
    <w:lvl w:ilvl="0" w:tplc="F9D4EEA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6A503F6"/>
    <w:multiLevelType w:val="hybridMultilevel"/>
    <w:tmpl w:val="4C0834C2"/>
    <w:lvl w:ilvl="0" w:tplc="F9D4EEA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4594B67"/>
    <w:multiLevelType w:val="multilevel"/>
    <w:tmpl w:val="CB0E9384"/>
    <w:lvl w:ilvl="0">
      <w:start w:val="1"/>
      <w:numFmt w:val="decimal"/>
      <w:lvlText w:val="%1."/>
      <w:lvlJc w:val="left"/>
      <w:rPr>
        <w:rFonts w:ascii="Arial" w:hAnsi="Arial"/>
        <w:sz w:val="20"/>
        <w:szCs w:val="20"/>
      </w:rPr>
    </w:lvl>
    <w:lvl w:ilvl="1">
      <w:start w:val="1"/>
      <w:numFmt w:val="decimal"/>
      <w:lvlText w:val="%2."/>
      <w:lvlJc w:val="left"/>
      <w:rPr>
        <w:rFonts w:ascii="Arial" w:hAnsi="Arial"/>
        <w:sz w:val="20"/>
        <w:szCs w:val="20"/>
      </w:rPr>
    </w:lvl>
    <w:lvl w:ilvl="2">
      <w:start w:val="1"/>
      <w:numFmt w:val="decimal"/>
      <w:lvlText w:val="%3."/>
      <w:lvlJc w:val="left"/>
      <w:rPr>
        <w:rFonts w:ascii="Arial" w:hAnsi="Arial"/>
        <w:sz w:val="20"/>
        <w:szCs w:val="20"/>
      </w:rPr>
    </w:lvl>
    <w:lvl w:ilvl="3">
      <w:start w:val="1"/>
      <w:numFmt w:val="decimal"/>
      <w:lvlText w:val="%4."/>
      <w:lvlJc w:val="left"/>
      <w:rPr>
        <w:rFonts w:ascii="Arial" w:hAnsi="Arial"/>
        <w:sz w:val="20"/>
        <w:szCs w:val="20"/>
      </w:rPr>
    </w:lvl>
    <w:lvl w:ilvl="4">
      <w:start w:val="1"/>
      <w:numFmt w:val="decimal"/>
      <w:lvlText w:val="%5."/>
      <w:lvlJc w:val="left"/>
      <w:rPr>
        <w:rFonts w:ascii="Arial" w:hAnsi="Arial"/>
        <w:sz w:val="20"/>
        <w:szCs w:val="20"/>
      </w:rPr>
    </w:lvl>
    <w:lvl w:ilvl="5">
      <w:start w:val="1"/>
      <w:numFmt w:val="decimal"/>
      <w:lvlText w:val="%6."/>
      <w:lvlJc w:val="left"/>
      <w:rPr>
        <w:rFonts w:ascii="Arial" w:hAnsi="Arial"/>
        <w:sz w:val="20"/>
        <w:szCs w:val="20"/>
      </w:rPr>
    </w:lvl>
    <w:lvl w:ilvl="6">
      <w:start w:val="1"/>
      <w:numFmt w:val="decimal"/>
      <w:lvlText w:val="%7."/>
      <w:lvlJc w:val="left"/>
      <w:rPr>
        <w:rFonts w:ascii="Arial" w:hAnsi="Arial"/>
        <w:sz w:val="20"/>
        <w:szCs w:val="20"/>
      </w:rPr>
    </w:lvl>
    <w:lvl w:ilvl="7">
      <w:start w:val="1"/>
      <w:numFmt w:val="decimal"/>
      <w:lvlText w:val="%8."/>
      <w:lvlJc w:val="left"/>
      <w:rPr>
        <w:rFonts w:ascii="Arial" w:hAnsi="Arial"/>
        <w:sz w:val="20"/>
        <w:szCs w:val="20"/>
      </w:rPr>
    </w:lvl>
    <w:lvl w:ilvl="8">
      <w:start w:val="1"/>
      <w:numFmt w:val="decimal"/>
      <w:lvlText w:val="%9."/>
      <w:lvlJc w:val="left"/>
      <w:rPr>
        <w:rFonts w:ascii="Arial" w:hAnsi="Arial"/>
        <w:sz w:val="20"/>
        <w:szCs w:val="20"/>
      </w:rPr>
    </w:lvl>
  </w:abstractNum>
  <w:abstractNum w:abstractNumId="8">
    <w:nsid w:val="4CAE711F"/>
    <w:multiLevelType w:val="multilevel"/>
    <w:tmpl w:val="2542AB20"/>
    <w:lvl w:ilvl="0">
      <w:numFmt w:val="bullet"/>
      <w:lvlText w:val="✗"/>
      <w:lvlJc w:val="left"/>
      <w:pPr>
        <w:ind w:left="283" w:hanging="283"/>
      </w:pPr>
      <w:rPr>
        <w:rFonts w:ascii="StarSymbol" w:eastAsia="StarSymbol" w:hAnsi="StarSymbol" w:cs="StarSymbol"/>
        <w:sz w:val="18"/>
        <w:szCs w:val="18"/>
      </w:rPr>
    </w:lvl>
    <w:lvl w:ilvl="1">
      <w:numFmt w:val="bullet"/>
      <w:lvlText w:val="✗"/>
      <w:lvlJc w:val="left"/>
      <w:pPr>
        <w:ind w:left="567" w:hanging="283"/>
      </w:pPr>
      <w:rPr>
        <w:rFonts w:ascii="StarSymbol" w:eastAsia="StarSymbol" w:hAnsi="StarSymbol" w:cs="StarSymbol"/>
        <w:sz w:val="18"/>
        <w:szCs w:val="18"/>
      </w:rPr>
    </w:lvl>
    <w:lvl w:ilvl="2">
      <w:numFmt w:val="bullet"/>
      <w:lvlText w:val="✗"/>
      <w:lvlJc w:val="left"/>
      <w:pPr>
        <w:ind w:left="850" w:hanging="283"/>
      </w:pPr>
      <w:rPr>
        <w:rFonts w:ascii="StarSymbol" w:eastAsia="StarSymbol" w:hAnsi="StarSymbol" w:cs="StarSymbol"/>
        <w:sz w:val="18"/>
        <w:szCs w:val="18"/>
      </w:rPr>
    </w:lvl>
    <w:lvl w:ilvl="3">
      <w:numFmt w:val="bullet"/>
      <w:lvlText w:val="✗"/>
      <w:lvlJc w:val="left"/>
      <w:pPr>
        <w:ind w:left="1134" w:hanging="283"/>
      </w:pPr>
      <w:rPr>
        <w:rFonts w:ascii="StarSymbol" w:eastAsia="StarSymbol" w:hAnsi="StarSymbol" w:cs="StarSymbol"/>
        <w:sz w:val="18"/>
        <w:szCs w:val="18"/>
      </w:rPr>
    </w:lvl>
    <w:lvl w:ilvl="4">
      <w:numFmt w:val="bullet"/>
      <w:lvlText w:val="✗"/>
      <w:lvlJc w:val="left"/>
      <w:pPr>
        <w:ind w:left="1417" w:hanging="283"/>
      </w:pPr>
      <w:rPr>
        <w:rFonts w:ascii="StarSymbol" w:eastAsia="StarSymbol" w:hAnsi="StarSymbol" w:cs="StarSymbol"/>
        <w:sz w:val="18"/>
        <w:szCs w:val="18"/>
      </w:rPr>
    </w:lvl>
    <w:lvl w:ilvl="5">
      <w:numFmt w:val="bullet"/>
      <w:lvlText w:val="✗"/>
      <w:lvlJc w:val="left"/>
      <w:pPr>
        <w:ind w:left="1701" w:hanging="283"/>
      </w:pPr>
      <w:rPr>
        <w:rFonts w:ascii="StarSymbol" w:eastAsia="StarSymbol" w:hAnsi="StarSymbol" w:cs="StarSymbol"/>
        <w:sz w:val="18"/>
        <w:szCs w:val="18"/>
      </w:rPr>
    </w:lvl>
    <w:lvl w:ilvl="6">
      <w:numFmt w:val="bullet"/>
      <w:lvlText w:val="✗"/>
      <w:lvlJc w:val="left"/>
      <w:pPr>
        <w:ind w:left="1984" w:hanging="283"/>
      </w:pPr>
      <w:rPr>
        <w:rFonts w:ascii="StarSymbol" w:eastAsia="StarSymbol" w:hAnsi="StarSymbol" w:cs="StarSymbol"/>
        <w:sz w:val="18"/>
        <w:szCs w:val="18"/>
      </w:rPr>
    </w:lvl>
    <w:lvl w:ilvl="7">
      <w:numFmt w:val="bullet"/>
      <w:lvlText w:val="✗"/>
      <w:lvlJc w:val="left"/>
      <w:pPr>
        <w:ind w:left="2268" w:hanging="283"/>
      </w:pPr>
      <w:rPr>
        <w:rFonts w:ascii="StarSymbol" w:eastAsia="StarSymbol" w:hAnsi="StarSymbol" w:cs="StarSymbol"/>
        <w:sz w:val="18"/>
        <w:szCs w:val="18"/>
      </w:rPr>
    </w:lvl>
    <w:lvl w:ilvl="8">
      <w:numFmt w:val="bullet"/>
      <w:lvlText w:val="✗"/>
      <w:lvlJc w:val="left"/>
      <w:pPr>
        <w:ind w:left="2551" w:hanging="283"/>
      </w:pPr>
      <w:rPr>
        <w:rFonts w:ascii="StarSymbol" w:eastAsia="StarSymbol" w:hAnsi="StarSymbol" w:cs="StarSymbol"/>
        <w:sz w:val="18"/>
        <w:szCs w:val="18"/>
      </w:rPr>
    </w:lvl>
  </w:abstractNum>
  <w:abstractNum w:abstractNumId="9">
    <w:nsid w:val="4FD8469A"/>
    <w:multiLevelType w:val="multilevel"/>
    <w:tmpl w:val="65A6E6DC"/>
    <w:styleLink w:val="RTFNum3"/>
    <w:lvl w:ilvl="0">
      <w:start w:val="1"/>
      <w:numFmt w:val="decimal"/>
      <w:lvlText w:val="%1."/>
      <w:lvlJc w:val="left"/>
      <w:pPr>
        <w:ind w:left="360" w:hanging="360"/>
      </w:pPr>
    </w:lvl>
    <w:lvl w:ilvl="1">
      <w:numFmt w:val="bullet"/>
      <w:lvlText w:val="-"/>
      <w:lvlJc w:val="left"/>
      <w:pPr>
        <w:ind w:left="1080" w:hanging="360"/>
      </w:pPr>
      <w:rPr>
        <w:rFonts w:ascii="Times New Roman" w:hAnsi="Times New Roman"/>
      </w:rPr>
    </w:lvl>
    <w:lvl w:ilvl="2">
      <w:start w:val="1"/>
      <w:numFmt w:val="decimal"/>
      <w:lvlText w:val="%3."/>
      <w:lvlJc w:val="left"/>
      <w:pPr>
        <w:ind w:left="1778"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5597547E"/>
    <w:multiLevelType w:val="multilevel"/>
    <w:tmpl w:val="711CD0B8"/>
    <w:lvl w:ilvl="0">
      <w:numFmt w:val="bullet"/>
      <w:lvlText w:val="•"/>
      <w:lvlJc w:val="left"/>
      <w:rPr>
        <w:rFonts w:ascii="StarSymbol" w:eastAsia="StarSymbol" w:hAnsi="StarSymbol" w:cs="StarSymbol"/>
        <w:sz w:val="18"/>
        <w:szCs w:val="18"/>
      </w:rPr>
    </w:lvl>
    <w:lvl w:ilvl="1">
      <w:numFmt w:val="bullet"/>
      <w:lvlText w:val="◦"/>
      <w:lvlJc w:val="left"/>
      <w:rPr>
        <w:rFonts w:ascii="StarSymbol" w:eastAsia="StarSymbol" w:hAnsi="StarSymbol" w:cs="StarSymbol"/>
        <w:sz w:val="18"/>
        <w:szCs w:val="18"/>
      </w:rPr>
    </w:lvl>
    <w:lvl w:ilvl="2">
      <w:numFmt w:val="bullet"/>
      <w:lvlText w:val="▪"/>
      <w:lvlJc w:val="left"/>
      <w:rPr>
        <w:rFonts w:ascii="StarSymbol" w:eastAsia="StarSymbol" w:hAnsi="StarSymbol" w:cs="StarSymbol"/>
        <w:sz w:val="18"/>
        <w:szCs w:val="18"/>
      </w:rPr>
    </w:lvl>
    <w:lvl w:ilvl="3">
      <w:numFmt w:val="bullet"/>
      <w:lvlText w:val="•"/>
      <w:lvlJc w:val="left"/>
      <w:rPr>
        <w:rFonts w:ascii="StarSymbol" w:eastAsia="StarSymbol" w:hAnsi="StarSymbol" w:cs="StarSymbol"/>
        <w:sz w:val="18"/>
        <w:szCs w:val="18"/>
      </w:rPr>
    </w:lvl>
    <w:lvl w:ilvl="4">
      <w:numFmt w:val="bullet"/>
      <w:lvlText w:val="◦"/>
      <w:lvlJc w:val="left"/>
      <w:rPr>
        <w:rFonts w:ascii="StarSymbol" w:eastAsia="StarSymbol" w:hAnsi="StarSymbol" w:cs="StarSymbol"/>
        <w:sz w:val="18"/>
        <w:szCs w:val="18"/>
      </w:rPr>
    </w:lvl>
    <w:lvl w:ilvl="5">
      <w:numFmt w:val="bullet"/>
      <w:lvlText w:val="▪"/>
      <w:lvlJc w:val="left"/>
      <w:rPr>
        <w:rFonts w:ascii="StarSymbol" w:eastAsia="StarSymbol" w:hAnsi="StarSymbol" w:cs="StarSymbol"/>
        <w:sz w:val="18"/>
        <w:szCs w:val="18"/>
      </w:rPr>
    </w:lvl>
    <w:lvl w:ilvl="6">
      <w:numFmt w:val="bullet"/>
      <w:lvlText w:val="•"/>
      <w:lvlJc w:val="left"/>
      <w:rPr>
        <w:rFonts w:ascii="StarSymbol" w:eastAsia="StarSymbol" w:hAnsi="StarSymbol" w:cs="StarSymbol"/>
        <w:sz w:val="18"/>
        <w:szCs w:val="18"/>
      </w:rPr>
    </w:lvl>
    <w:lvl w:ilvl="7">
      <w:numFmt w:val="bullet"/>
      <w:lvlText w:val="◦"/>
      <w:lvlJc w:val="left"/>
      <w:rPr>
        <w:rFonts w:ascii="StarSymbol" w:eastAsia="StarSymbol" w:hAnsi="StarSymbol" w:cs="StarSymbol"/>
        <w:sz w:val="18"/>
        <w:szCs w:val="18"/>
      </w:rPr>
    </w:lvl>
    <w:lvl w:ilvl="8">
      <w:numFmt w:val="bullet"/>
      <w:lvlText w:val="▪"/>
      <w:lvlJc w:val="left"/>
      <w:rPr>
        <w:rFonts w:ascii="StarSymbol" w:eastAsia="StarSymbol" w:hAnsi="StarSymbol" w:cs="StarSymbol"/>
        <w:sz w:val="18"/>
        <w:szCs w:val="18"/>
      </w:rPr>
    </w:lvl>
  </w:abstractNum>
  <w:abstractNum w:abstractNumId="11">
    <w:nsid w:val="58515355"/>
    <w:multiLevelType w:val="hybridMultilevel"/>
    <w:tmpl w:val="6C50D4D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62341EA6"/>
    <w:multiLevelType w:val="multilevel"/>
    <w:tmpl w:val="1E46AD02"/>
    <w:styleLink w:val="RTFNum2"/>
    <w:lvl w:ilvl="0">
      <w:numFmt w:val="bullet"/>
      <w:lvlText w:val="-"/>
      <w:lvlJc w:val="left"/>
      <w:pPr>
        <w:ind w:left="1065" w:hanging="360"/>
      </w:pPr>
      <w:rPr>
        <w:rFonts w:ascii="Times New Roman" w:eastAsia="Times New Roman" w:hAnsi="Times New Roman" w:cs="Times New Roman"/>
      </w:rPr>
    </w:lvl>
    <w:lvl w:ilvl="1">
      <w:numFmt w:val="bullet"/>
      <w:lvlText w:val="-"/>
      <w:lvlJc w:val="left"/>
      <w:pPr>
        <w:ind w:left="2130" w:hanging="360"/>
      </w:pPr>
      <w:rPr>
        <w:rFonts w:ascii="Times New Roman" w:eastAsia="Times New Roman" w:hAnsi="Times New Roman" w:cs="Times New Roman"/>
      </w:rPr>
    </w:lvl>
    <w:lvl w:ilvl="2">
      <w:numFmt w:val="bullet"/>
      <w:lvlText w:val="-"/>
      <w:lvlJc w:val="left"/>
      <w:pPr>
        <w:ind w:left="3195" w:hanging="360"/>
      </w:pPr>
      <w:rPr>
        <w:rFonts w:ascii="Times New Roman" w:eastAsia="Times New Roman" w:hAnsi="Times New Roman" w:cs="Times New Roman"/>
      </w:rPr>
    </w:lvl>
    <w:lvl w:ilvl="3">
      <w:numFmt w:val="bullet"/>
      <w:lvlText w:val="-"/>
      <w:lvlJc w:val="left"/>
      <w:pPr>
        <w:ind w:left="4260" w:hanging="360"/>
      </w:pPr>
      <w:rPr>
        <w:rFonts w:ascii="Times New Roman" w:eastAsia="Times New Roman" w:hAnsi="Times New Roman" w:cs="Times New Roman"/>
      </w:rPr>
    </w:lvl>
    <w:lvl w:ilvl="4">
      <w:numFmt w:val="bullet"/>
      <w:lvlText w:val="-"/>
      <w:lvlJc w:val="left"/>
      <w:pPr>
        <w:ind w:left="5325" w:hanging="360"/>
      </w:pPr>
      <w:rPr>
        <w:rFonts w:ascii="Times New Roman" w:eastAsia="Times New Roman" w:hAnsi="Times New Roman" w:cs="Times New Roman"/>
      </w:rPr>
    </w:lvl>
    <w:lvl w:ilvl="5">
      <w:numFmt w:val="bullet"/>
      <w:lvlText w:val="-"/>
      <w:lvlJc w:val="left"/>
      <w:pPr>
        <w:ind w:left="6390" w:hanging="360"/>
      </w:pPr>
      <w:rPr>
        <w:rFonts w:ascii="Times New Roman" w:eastAsia="Times New Roman" w:hAnsi="Times New Roman" w:cs="Times New Roman"/>
      </w:rPr>
    </w:lvl>
    <w:lvl w:ilvl="6">
      <w:numFmt w:val="bullet"/>
      <w:lvlText w:val="-"/>
      <w:lvlJc w:val="left"/>
      <w:pPr>
        <w:ind w:left="7455" w:hanging="360"/>
      </w:pPr>
      <w:rPr>
        <w:rFonts w:ascii="Times New Roman" w:eastAsia="Times New Roman" w:hAnsi="Times New Roman" w:cs="Times New Roman"/>
      </w:rPr>
    </w:lvl>
    <w:lvl w:ilvl="7">
      <w:numFmt w:val="bullet"/>
      <w:lvlText w:val="-"/>
      <w:lvlJc w:val="left"/>
      <w:pPr>
        <w:ind w:left="8520" w:hanging="360"/>
      </w:pPr>
      <w:rPr>
        <w:rFonts w:ascii="Times New Roman" w:eastAsia="Times New Roman" w:hAnsi="Times New Roman" w:cs="Times New Roman"/>
      </w:rPr>
    </w:lvl>
    <w:lvl w:ilvl="8">
      <w:numFmt w:val="bullet"/>
      <w:lvlText w:val="-"/>
      <w:lvlJc w:val="left"/>
      <w:pPr>
        <w:ind w:left="9585" w:hanging="360"/>
      </w:pPr>
      <w:rPr>
        <w:rFonts w:ascii="Times New Roman" w:eastAsia="Times New Roman" w:hAnsi="Times New Roman" w:cs="Times New Roman"/>
      </w:rPr>
    </w:lvl>
  </w:abstractNum>
  <w:abstractNum w:abstractNumId="13">
    <w:nsid w:val="67597D8B"/>
    <w:multiLevelType w:val="hybridMultilevel"/>
    <w:tmpl w:val="3E3630DC"/>
    <w:lvl w:ilvl="0" w:tplc="F9D4EEA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FDE5CFE"/>
    <w:multiLevelType w:val="hybridMultilevel"/>
    <w:tmpl w:val="83A26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8"/>
  </w:num>
  <w:num w:numId="4">
    <w:abstractNumId w:val="8"/>
  </w:num>
  <w:num w:numId="5">
    <w:abstractNumId w:val="7"/>
  </w:num>
  <w:num w:numId="6">
    <w:abstractNumId w:val="10"/>
  </w:num>
  <w:num w:numId="7">
    <w:abstractNumId w:val="7"/>
    <w:lvlOverride w:ilvl="0">
      <w:startOverride w:val="1"/>
    </w:lvlOverride>
  </w:num>
  <w:num w:numId="8">
    <w:abstractNumId w:val="2"/>
  </w:num>
  <w:num w:numId="9">
    <w:abstractNumId w:val="2"/>
  </w:num>
  <w:num w:numId="10">
    <w:abstractNumId w:val="2"/>
  </w:num>
  <w:num w:numId="11">
    <w:abstractNumId w:val="2"/>
  </w:num>
  <w:num w:numId="12">
    <w:abstractNumId w:val="0"/>
  </w:num>
  <w:num w:numId="13">
    <w:abstractNumId w:val="4"/>
  </w:num>
  <w:num w:numId="14">
    <w:abstractNumId w:val="5"/>
  </w:num>
  <w:num w:numId="15">
    <w:abstractNumId w:val="14"/>
  </w:num>
  <w:num w:numId="16">
    <w:abstractNumId w:val="3"/>
  </w:num>
  <w:num w:numId="17">
    <w:abstractNumId w:val="11"/>
  </w:num>
  <w:num w:numId="18">
    <w:abstractNumId w:val="6"/>
  </w:num>
  <w:num w:numId="19">
    <w:abstractNumId w:val="1"/>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autoHyphenation/>
  <w:hyphenationZone w:val="425"/>
  <w:characterSpacingControl w:val="doNotCompress"/>
  <w:footnotePr>
    <w:numRestart w:val="eachPage"/>
    <w:footnote w:id="-1"/>
    <w:footnote w:id="0"/>
  </w:footnotePr>
  <w:endnotePr>
    <w:numFmt w:val="decimal"/>
    <w:endnote w:id="-1"/>
    <w:endnote w:id="0"/>
  </w:endnotePr>
  <w:compat/>
  <w:rsids>
    <w:rsidRoot w:val="00E25EAA"/>
    <w:rsid w:val="00042157"/>
    <w:rsid w:val="000A624F"/>
    <w:rsid w:val="00207C07"/>
    <w:rsid w:val="00767D3D"/>
    <w:rsid w:val="007C64B0"/>
    <w:rsid w:val="007F54B4"/>
    <w:rsid w:val="00B06856"/>
    <w:rsid w:val="00B65D0E"/>
    <w:rsid w:val="00BC4905"/>
    <w:rsid w:val="00CE4E53"/>
    <w:rsid w:val="00D15934"/>
    <w:rsid w:val="00E25EAA"/>
    <w:rsid w:val="00E55653"/>
    <w:rsid w:val="00EC2542"/>
    <w:rsid w:val="00F120FB"/>
    <w:rsid w:val="00F46C50"/>
    <w:rsid w:val="00F62F51"/>
    <w:rsid w:val="00FA086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ahoma"/>
        <w:kern w:val="3"/>
        <w:sz w:val="24"/>
        <w:szCs w:val="24"/>
        <w:lang w:val="fr-FR" w:eastAsia="fr-FR"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934"/>
    <w:pPr>
      <w:widowControl/>
      <w:suppressAutoHyphens w:val="0"/>
      <w:autoSpaceDN/>
      <w:spacing w:before="120" w:after="120"/>
      <w:jc w:val="both"/>
      <w:textAlignment w:val="auto"/>
    </w:pPr>
    <w:rPr>
      <w:rFonts w:ascii="Arial" w:eastAsiaTheme="minorHAnsi" w:hAnsi="Arial" w:cstheme="minorBidi"/>
      <w:kern w:val="0"/>
      <w:szCs w:val="22"/>
      <w:lang w:eastAsia="en-US"/>
    </w:rPr>
  </w:style>
  <w:style w:type="paragraph" w:styleId="Titre1">
    <w:name w:val="heading 1"/>
    <w:basedOn w:val="Normal"/>
    <w:next w:val="Normal"/>
    <w:uiPriority w:val="9"/>
    <w:qFormat/>
    <w:rsid w:val="00D15934"/>
    <w:pPr>
      <w:keepNext/>
      <w:keepLines/>
      <w:numPr>
        <w:ilvl w:val="1"/>
        <w:numId w:val="11"/>
      </w:numPr>
      <w:spacing w:before="240"/>
      <w:ind w:left="714" w:hanging="357"/>
      <w:outlineLvl w:val="0"/>
    </w:pPr>
    <w:rPr>
      <w:rFonts w:eastAsiaTheme="majorEastAsia" w:cstheme="majorBidi"/>
      <w:b/>
      <w:bCs/>
      <w:color w:val="0B5294" w:themeColor="accent1" w:themeShade="BF"/>
      <w:sz w:val="28"/>
      <w:szCs w:val="28"/>
    </w:rPr>
  </w:style>
  <w:style w:type="paragraph" w:styleId="Titre2">
    <w:name w:val="heading 2"/>
    <w:basedOn w:val="Normal"/>
    <w:next w:val="Normal"/>
    <w:link w:val="Titre2Car"/>
    <w:uiPriority w:val="9"/>
    <w:unhideWhenUsed/>
    <w:qFormat/>
    <w:rsid w:val="00D15934"/>
    <w:pPr>
      <w:keepNext/>
      <w:keepLines/>
      <w:numPr>
        <w:ilvl w:val="2"/>
        <w:numId w:val="11"/>
      </w:numPr>
      <w:spacing w:before="200"/>
      <w:outlineLvl w:val="1"/>
    </w:pPr>
    <w:rPr>
      <w:rFonts w:eastAsiaTheme="majorEastAsia" w:cstheme="majorBidi"/>
      <w:b/>
      <w:bCs/>
      <w:color w:val="0F6FC6" w:themeColor="accent1"/>
      <w:sz w:val="26"/>
      <w:szCs w:val="26"/>
    </w:rPr>
  </w:style>
  <w:style w:type="paragraph" w:styleId="Titre3">
    <w:name w:val="heading 3"/>
    <w:basedOn w:val="Normal"/>
    <w:next w:val="Normal"/>
    <w:link w:val="Titre3Car"/>
    <w:uiPriority w:val="9"/>
    <w:unhideWhenUsed/>
    <w:qFormat/>
    <w:rsid w:val="00D15934"/>
    <w:pPr>
      <w:keepNext/>
      <w:keepLines/>
      <w:numPr>
        <w:ilvl w:val="3"/>
        <w:numId w:val="11"/>
      </w:numPr>
      <w:spacing w:before="200" w:after="0"/>
      <w:outlineLvl w:val="2"/>
    </w:pPr>
    <w:rPr>
      <w:rFonts w:eastAsiaTheme="majorEastAsia" w:cstheme="majorBidi"/>
      <w:b/>
      <w:bCs/>
      <w:color w:val="0F6FC6"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E25EAA"/>
    <w:rPr>
      <w:rFonts w:ascii="Arial" w:hAnsi="Arial"/>
    </w:rPr>
  </w:style>
  <w:style w:type="paragraph" w:customStyle="1" w:styleId="Textbody">
    <w:name w:val="Text body"/>
    <w:basedOn w:val="Standard"/>
    <w:rsid w:val="00E25EAA"/>
    <w:pPr>
      <w:spacing w:after="57"/>
      <w:jc w:val="both"/>
    </w:pPr>
    <w:rPr>
      <w:sz w:val="20"/>
    </w:rPr>
  </w:style>
  <w:style w:type="paragraph" w:customStyle="1" w:styleId="Heading">
    <w:name w:val="Heading"/>
    <w:basedOn w:val="Standard"/>
    <w:next w:val="Textbody"/>
    <w:rsid w:val="00E25EAA"/>
    <w:pPr>
      <w:keepNext/>
      <w:spacing w:before="240" w:after="120"/>
    </w:pPr>
    <w:rPr>
      <w:sz w:val="28"/>
      <w:szCs w:val="28"/>
    </w:rPr>
  </w:style>
  <w:style w:type="paragraph" w:customStyle="1" w:styleId="Heading1">
    <w:name w:val="Heading 1"/>
    <w:basedOn w:val="Heading"/>
    <w:next w:val="Textbody"/>
    <w:rsid w:val="00E25EAA"/>
    <w:pPr>
      <w:spacing w:before="113" w:after="113"/>
    </w:pPr>
    <w:rPr>
      <w:b/>
      <w:bCs/>
      <w:i/>
      <w:sz w:val="24"/>
      <w:u w:val="double"/>
    </w:rPr>
  </w:style>
  <w:style w:type="paragraph" w:customStyle="1" w:styleId="Heading2">
    <w:name w:val="Heading 2"/>
    <w:basedOn w:val="Heading"/>
    <w:next w:val="Textbody"/>
    <w:rsid w:val="00E25EAA"/>
    <w:pPr>
      <w:spacing w:before="113" w:after="62"/>
      <w:outlineLvl w:val="1"/>
    </w:pPr>
    <w:rPr>
      <w:b/>
      <w:bCs/>
      <w:i/>
      <w:iCs/>
    </w:rPr>
  </w:style>
  <w:style w:type="paragraph" w:styleId="Liste">
    <w:name w:val="List"/>
    <w:basedOn w:val="Textbody"/>
    <w:rsid w:val="00E25EAA"/>
  </w:style>
  <w:style w:type="paragraph" w:customStyle="1" w:styleId="Header">
    <w:name w:val="Header"/>
    <w:basedOn w:val="Standard"/>
    <w:rsid w:val="00E25EAA"/>
    <w:pPr>
      <w:suppressLineNumbers/>
      <w:tabs>
        <w:tab w:val="center" w:pos="4818"/>
        <w:tab w:val="right" w:pos="9637"/>
      </w:tabs>
    </w:pPr>
    <w:rPr>
      <w:b/>
      <w:i/>
    </w:rPr>
  </w:style>
  <w:style w:type="paragraph" w:customStyle="1" w:styleId="Footer">
    <w:name w:val="Footer"/>
    <w:basedOn w:val="Standard"/>
    <w:rsid w:val="00E25EAA"/>
    <w:pPr>
      <w:suppressLineNumbers/>
      <w:tabs>
        <w:tab w:val="center" w:pos="4818"/>
        <w:tab w:val="right" w:pos="9637"/>
      </w:tabs>
    </w:pPr>
    <w:rPr>
      <w:sz w:val="20"/>
    </w:rPr>
  </w:style>
  <w:style w:type="paragraph" w:customStyle="1" w:styleId="TableContents">
    <w:name w:val="Table Contents"/>
    <w:basedOn w:val="Standard"/>
    <w:rsid w:val="00E25EAA"/>
    <w:pPr>
      <w:suppressLineNumbers/>
    </w:pPr>
  </w:style>
  <w:style w:type="paragraph" w:customStyle="1" w:styleId="TableHeading">
    <w:name w:val="Table Heading"/>
    <w:basedOn w:val="TableContents"/>
    <w:rsid w:val="00E25EAA"/>
    <w:pPr>
      <w:jc w:val="center"/>
    </w:pPr>
    <w:rPr>
      <w:b/>
      <w:bCs/>
      <w:i/>
      <w:iCs/>
      <w:sz w:val="32"/>
    </w:rPr>
  </w:style>
  <w:style w:type="paragraph" w:customStyle="1" w:styleId="Caption">
    <w:name w:val="Caption"/>
    <w:basedOn w:val="Standard"/>
    <w:rsid w:val="00E25EAA"/>
    <w:pPr>
      <w:suppressLineNumbers/>
      <w:spacing w:before="120" w:after="120"/>
    </w:pPr>
    <w:rPr>
      <w:i/>
      <w:iCs/>
      <w:sz w:val="20"/>
      <w:szCs w:val="20"/>
    </w:rPr>
  </w:style>
  <w:style w:type="paragraph" w:customStyle="1" w:styleId="Index">
    <w:name w:val="Index"/>
    <w:basedOn w:val="Standard"/>
    <w:rsid w:val="00E25EAA"/>
    <w:pPr>
      <w:suppressLineNumbers/>
    </w:pPr>
  </w:style>
  <w:style w:type="paragraph" w:customStyle="1" w:styleId="ContenutableauGrasCentr">
    <w:name w:val="Contenu tableau Gras Centré"/>
    <w:basedOn w:val="TableContents"/>
    <w:rsid w:val="00E25EAA"/>
    <w:pPr>
      <w:jc w:val="center"/>
    </w:pPr>
    <w:rPr>
      <w:b/>
    </w:rPr>
  </w:style>
  <w:style w:type="paragraph" w:customStyle="1" w:styleId="ContenutableauGauche">
    <w:name w:val="Contenu tableau Gauche"/>
    <w:basedOn w:val="TableContents"/>
    <w:rsid w:val="00E25EAA"/>
  </w:style>
  <w:style w:type="paragraph" w:customStyle="1" w:styleId="ContenutableauItalique">
    <w:name w:val="Contenu tableau Italique"/>
    <w:basedOn w:val="TableContents"/>
    <w:rsid w:val="00E25EAA"/>
    <w:pPr>
      <w:spacing w:after="57"/>
      <w:jc w:val="both"/>
    </w:pPr>
    <w:rPr>
      <w:i/>
    </w:rPr>
  </w:style>
  <w:style w:type="paragraph" w:customStyle="1" w:styleId="Contenutableauitaliquecentr">
    <w:name w:val="Contenu tableau italique centré"/>
    <w:basedOn w:val="ContenutableauItalique"/>
    <w:rsid w:val="00E25EAA"/>
    <w:pPr>
      <w:jc w:val="center"/>
    </w:pPr>
  </w:style>
  <w:style w:type="paragraph" w:customStyle="1" w:styleId="ContenutableauGIcentr">
    <w:name w:val="Contenu tableau G+I centré"/>
    <w:basedOn w:val="Contenutableauitaliquecentr"/>
    <w:rsid w:val="00E25EAA"/>
    <w:rPr>
      <w:b/>
    </w:rPr>
  </w:style>
  <w:style w:type="paragraph" w:customStyle="1" w:styleId="Headinguser">
    <w:name w:val="Heading (user)"/>
    <w:basedOn w:val="Standard"/>
    <w:next w:val="Textbody"/>
    <w:rsid w:val="00E25EAA"/>
    <w:pPr>
      <w:keepNext/>
      <w:spacing w:before="240" w:after="120"/>
    </w:pPr>
    <w:rPr>
      <w:sz w:val="28"/>
      <w:szCs w:val="28"/>
    </w:rPr>
  </w:style>
  <w:style w:type="paragraph" w:customStyle="1" w:styleId="ContenutableauGras">
    <w:name w:val="Contenu tableau Gras"/>
    <w:basedOn w:val="TableContents"/>
    <w:rsid w:val="00E25EAA"/>
    <w:pPr>
      <w:jc w:val="center"/>
    </w:pPr>
    <w:rPr>
      <w:b/>
    </w:rPr>
  </w:style>
  <w:style w:type="paragraph" w:customStyle="1" w:styleId="Illustration">
    <w:name w:val="Illustration"/>
    <w:basedOn w:val="Caption"/>
    <w:rsid w:val="00E25EAA"/>
  </w:style>
  <w:style w:type="paragraph" w:customStyle="1" w:styleId="Framecontents">
    <w:name w:val="Frame contents"/>
    <w:basedOn w:val="Standard"/>
    <w:rsid w:val="00E25EAA"/>
  </w:style>
  <w:style w:type="character" w:customStyle="1" w:styleId="FootnoteSymbol">
    <w:name w:val="Footnote Symbol"/>
    <w:rsid w:val="00E25EAA"/>
  </w:style>
  <w:style w:type="character" w:customStyle="1" w:styleId="NumberingSymbols">
    <w:name w:val="Numbering Symbols"/>
    <w:rsid w:val="00E25EAA"/>
    <w:rPr>
      <w:rFonts w:ascii="Arial" w:hAnsi="Arial"/>
      <w:sz w:val="20"/>
      <w:szCs w:val="20"/>
    </w:rPr>
  </w:style>
  <w:style w:type="character" w:customStyle="1" w:styleId="BulletSymbols">
    <w:name w:val="Bullet Symbols"/>
    <w:rsid w:val="00E25EAA"/>
    <w:rPr>
      <w:rFonts w:ascii="StarSymbol" w:eastAsia="StarSymbol" w:hAnsi="StarSymbol" w:cs="StarSymbol"/>
      <w:sz w:val="18"/>
      <w:szCs w:val="18"/>
    </w:rPr>
  </w:style>
  <w:style w:type="character" w:customStyle="1" w:styleId="EndnoteSymbol">
    <w:name w:val="Endnote Symbol"/>
    <w:rsid w:val="00E25EAA"/>
  </w:style>
  <w:style w:type="character" w:customStyle="1" w:styleId="RTFNum21">
    <w:name w:val="RTF_Num 2 1"/>
    <w:rsid w:val="00E25EAA"/>
    <w:rPr>
      <w:rFonts w:ascii="Times New Roman" w:eastAsia="Times New Roman" w:hAnsi="Times New Roman" w:cs="Times New Roman"/>
    </w:rPr>
  </w:style>
  <w:style w:type="character" w:customStyle="1" w:styleId="Normal1">
    <w:name w:val="Normal1"/>
    <w:rsid w:val="00E25EAA"/>
    <w:rPr>
      <w:rFonts w:ascii="Arial" w:eastAsia="Arial" w:hAnsi="Arial" w:cs="Arial"/>
      <w:sz w:val="20"/>
      <w:szCs w:val="20"/>
      <w:lang w:val="fr-FR"/>
    </w:rPr>
  </w:style>
  <w:style w:type="character" w:customStyle="1" w:styleId="RTFNum31">
    <w:name w:val="RTF_Num 3 1"/>
    <w:rsid w:val="00E25EAA"/>
  </w:style>
  <w:style w:type="character" w:customStyle="1" w:styleId="RTFNum32">
    <w:name w:val="RTF_Num 3 2"/>
    <w:rsid w:val="00E25EAA"/>
  </w:style>
  <w:style w:type="character" w:customStyle="1" w:styleId="RTFNum33">
    <w:name w:val="RTF_Num 3 3"/>
    <w:rsid w:val="00E25EAA"/>
  </w:style>
  <w:style w:type="character" w:customStyle="1" w:styleId="RTFNum34">
    <w:name w:val="RTF_Num 3 4"/>
    <w:rsid w:val="00E25EAA"/>
  </w:style>
  <w:style w:type="character" w:customStyle="1" w:styleId="RTFNum35">
    <w:name w:val="RTF_Num 3 5"/>
    <w:rsid w:val="00E25EAA"/>
  </w:style>
  <w:style w:type="character" w:customStyle="1" w:styleId="RTFNum36">
    <w:name w:val="RTF_Num 3 6"/>
    <w:rsid w:val="00E25EAA"/>
  </w:style>
  <w:style w:type="character" w:customStyle="1" w:styleId="RTFNum37">
    <w:name w:val="RTF_Num 3 7"/>
    <w:rsid w:val="00E25EAA"/>
  </w:style>
  <w:style w:type="character" w:customStyle="1" w:styleId="RTFNum38">
    <w:name w:val="RTF_Num 3 8"/>
    <w:rsid w:val="00E25EAA"/>
  </w:style>
  <w:style w:type="character" w:customStyle="1" w:styleId="RTFNum39">
    <w:name w:val="RTF_Num 3 9"/>
    <w:rsid w:val="00E25EAA"/>
  </w:style>
  <w:style w:type="character" w:customStyle="1" w:styleId="Internetlink">
    <w:name w:val="Internet link"/>
    <w:rsid w:val="00E25EAA"/>
    <w:rPr>
      <w:color w:val="000080"/>
      <w:u w:val="single"/>
    </w:rPr>
  </w:style>
  <w:style w:type="numbering" w:customStyle="1" w:styleId="RTFNum2">
    <w:name w:val="RTF_Num 2"/>
    <w:basedOn w:val="Aucuneliste"/>
    <w:rsid w:val="00E25EAA"/>
    <w:pPr>
      <w:numPr>
        <w:numId w:val="1"/>
      </w:numPr>
    </w:pPr>
  </w:style>
  <w:style w:type="numbering" w:customStyle="1" w:styleId="RTFNum3">
    <w:name w:val="RTF_Num 3"/>
    <w:basedOn w:val="Aucuneliste"/>
    <w:rsid w:val="00E25EAA"/>
    <w:pPr>
      <w:numPr>
        <w:numId w:val="2"/>
      </w:numPr>
    </w:pPr>
  </w:style>
  <w:style w:type="paragraph" w:styleId="En-tte">
    <w:name w:val="header"/>
    <w:basedOn w:val="Normal"/>
    <w:link w:val="En-tteCar"/>
    <w:uiPriority w:val="99"/>
    <w:unhideWhenUsed/>
    <w:rsid w:val="00D15934"/>
    <w:pPr>
      <w:tabs>
        <w:tab w:val="center" w:pos="4536"/>
        <w:tab w:val="right" w:pos="9072"/>
      </w:tabs>
      <w:spacing w:before="0" w:after="0"/>
    </w:pPr>
  </w:style>
  <w:style w:type="character" w:customStyle="1" w:styleId="En-tteCar">
    <w:name w:val="En-tête Car"/>
    <w:basedOn w:val="Policepardfaut"/>
    <w:link w:val="En-tte"/>
    <w:uiPriority w:val="99"/>
    <w:rsid w:val="00E25EAA"/>
    <w:rPr>
      <w:rFonts w:ascii="Arial" w:eastAsiaTheme="minorHAnsi" w:hAnsi="Arial" w:cstheme="minorBidi"/>
      <w:kern w:val="0"/>
      <w:szCs w:val="22"/>
      <w:lang w:eastAsia="en-US"/>
    </w:rPr>
  </w:style>
  <w:style w:type="paragraph" w:styleId="Pieddepage">
    <w:name w:val="footer"/>
    <w:basedOn w:val="Normal"/>
    <w:link w:val="PieddepageCar"/>
    <w:uiPriority w:val="99"/>
    <w:unhideWhenUsed/>
    <w:rsid w:val="00D15934"/>
    <w:pPr>
      <w:tabs>
        <w:tab w:val="center" w:pos="4536"/>
        <w:tab w:val="right" w:pos="9072"/>
      </w:tabs>
      <w:spacing w:before="0" w:after="0"/>
    </w:pPr>
  </w:style>
  <w:style w:type="character" w:customStyle="1" w:styleId="PieddepageCar">
    <w:name w:val="Pied de page Car"/>
    <w:basedOn w:val="Policepardfaut"/>
    <w:link w:val="Pieddepage"/>
    <w:uiPriority w:val="99"/>
    <w:rsid w:val="00E25EAA"/>
    <w:rPr>
      <w:rFonts w:ascii="Arial" w:eastAsiaTheme="minorHAnsi" w:hAnsi="Arial" w:cstheme="minorBidi"/>
      <w:kern w:val="0"/>
      <w:szCs w:val="22"/>
      <w:lang w:eastAsia="en-US"/>
    </w:rPr>
  </w:style>
  <w:style w:type="paragraph" w:styleId="Textedebulles">
    <w:name w:val="Balloon Text"/>
    <w:basedOn w:val="Normal"/>
    <w:link w:val="TextedebullesCar"/>
    <w:uiPriority w:val="99"/>
    <w:semiHidden/>
    <w:unhideWhenUsed/>
    <w:rsid w:val="00D15934"/>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767D3D"/>
    <w:rPr>
      <w:rFonts w:ascii="Tahoma" w:eastAsiaTheme="minorHAnsi" w:hAnsi="Tahoma"/>
      <w:kern w:val="0"/>
      <w:sz w:val="16"/>
      <w:szCs w:val="16"/>
      <w:lang w:eastAsia="en-US"/>
    </w:rPr>
  </w:style>
  <w:style w:type="paragraph" w:customStyle="1" w:styleId="Default">
    <w:name w:val="Default"/>
    <w:rsid w:val="00D15934"/>
    <w:pPr>
      <w:widowControl/>
      <w:suppressAutoHyphens w:val="0"/>
      <w:autoSpaceDE w:val="0"/>
      <w:adjustRightInd w:val="0"/>
      <w:textAlignment w:val="auto"/>
    </w:pPr>
    <w:rPr>
      <w:rFonts w:ascii="Verdana" w:eastAsiaTheme="minorHAnsi" w:hAnsi="Verdana" w:cs="Verdana"/>
      <w:color w:val="000000"/>
      <w:kern w:val="0"/>
      <w:lang w:eastAsia="en-US"/>
    </w:rPr>
  </w:style>
  <w:style w:type="paragraph" w:styleId="En-ttedetabledesmatires">
    <w:name w:val="TOC Heading"/>
    <w:basedOn w:val="Titre1"/>
    <w:next w:val="Normal"/>
    <w:uiPriority w:val="39"/>
    <w:unhideWhenUsed/>
    <w:qFormat/>
    <w:rsid w:val="00D15934"/>
    <w:pPr>
      <w:numPr>
        <w:ilvl w:val="0"/>
        <w:numId w:val="0"/>
      </w:numPr>
      <w:spacing w:after="0" w:line="276" w:lineRule="auto"/>
      <w:outlineLvl w:val="9"/>
    </w:pPr>
    <w:rPr>
      <w:rFonts w:asciiTheme="majorHAnsi" w:hAnsiTheme="majorHAnsi"/>
    </w:rPr>
  </w:style>
  <w:style w:type="table" w:styleId="Grilledutableau">
    <w:name w:val="Table Grid"/>
    <w:basedOn w:val="TableauNormal"/>
    <w:uiPriority w:val="59"/>
    <w:rsid w:val="00D15934"/>
    <w:pPr>
      <w:widowControl/>
      <w:suppressAutoHyphens w:val="0"/>
      <w:autoSpaceDN/>
      <w:textAlignment w:val="auto"/>
    </w:pPr>
    <w:rPr>
      <w:rFonts w:asciiTheme="minorHAnsi" w:eastAsiaTheme="minorHAnsi" w:hAnsiTheme="minorHAnsi" w:cstheme="minorBidi"/>
      <w:kern w:val="0"/>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15934"/>
    <w:pPr>
      <w:spacing w:before="100" w:beforeAutospacing="1" w:after="100" w:afterAutospacing="1"/>
    </w:pPr>
    <w:rPr>
      <w:rFonts w:ascii="Times New Roman" w:eastAsia="Times New Roman" w:hAnsi="Times New Roman" w:cs="Times New Roman"/>
      <w:szCs w:val="24"/>
      <w:lang w:eastAsia="fr-FR"/>
    </w:rPr>
  </w:style>
  <w:style w:type="paragraph" w:styleId="Paragraphedeliste">
    <w:name w:val="List Paragraph"/>
    <w:basedOn w:val="Normal"/>
    <w:uiPriority w:val="34"/>
    <w:qFormat/>
    <w:rsid w:val="00D15934"/>
    <w:pPr>
      <w:ind w:left="720"/>
    </w:pPr>
  </w:style>
  <w:style w:type="paragraph" w:styleId="Sansinterligne">
    <w:name w:val="No Spacing"/>
    <w:uiPriority w:val="1"/>
    <w:qFormat/>
    <w:rsid w:val="00D15934"/>
    <w:pPr>
      <w:widowControl/>
      <w:suppressAutoHyphens w:val="0"/>
      <w:autoSpaceDN/>
      <w:textAlignment w:val="auto"/>
    </w:pPr>
    <w:rPr>
      <w:rFonts w:ascii="Arial" w:eastAsiaTheme="minorHAnsi" w:hAnsi="Arial" w:cstheme="minorBidi"/>
      <w:kern w:val="0"/>
      <w:szCs w:val="22"/>
      <w:lang w:eastAsia="en-US"/>
    </w:rPr>
  </w:style>
  <w:style w:type="character" w:styleId="Textedelespacerserv">
    <w:name w:val="Placeholder Text"/>
    <w:basedOn w:val="Policepardfaut"/>
    <w:uiPriority w:val="99"/>
    <w:semiHidden/>
    <w:rsid w:val="00D15934"/>
    <w:rPr>
      <w:color w:val="808080"/>
    </w:rPr>
  </w:style>
  <w:style w:type="paragraph" w:styleId="Titre">
    <w:name w:val="Title"/>
    <w:basedOn w:val="Normal"/>
    <w:next w:val="Normal"/>
    <w:link w:val="TitreCar"/>
    <w:uiPriority w:val="10"/>
    <w:qFormat/>
    <w:rsid w:val="00D15934"/>
    <w:pPr>
      <w:numPr>
        <w:numId w:val="11"/>
      </w:numPr>
      <w:pBdr>
        <w:bottom w:val="single" w:sz="8" w:space="4" w:color="0F6FC6" w:themeColor="accent1"/>
      </w:pBdr>
      <w:spacing w:before="0" w:after="300"/>
      <w:contextualSpacing/>
    </w:pPr>
    <w:rPr>
      <w:rFonts w:eastAsiaTheme="majorEastAsia" w:cstheme="majorBidi"/>
      <w:color w:val="03485B" w:themeColor="text2" w:themeShade="BF"/>
      <w:spacing w:val="5"/>
      <w:kern w:val="28"/>
      <w:sz w:val="52"/>
      <w:szCs w:val="52"/>
    </w:rPr>
  </w:style>
  <w:style w:type="character" w:customStyle="1" w:styleId="TitreCar">
    <w:name w:val="Titre Car"/>
    <w:basedOn w:val="Policepardfaut"/>
    <w:link w:val="Titre"/>
    <w:uiPriority w:val="10"/>
    <w:rsid w:val="00D15934"/>
    <w:rPr>
      <w:rFonts w:ascii="Arial" w:eastAsiaTheme="majorEastAsia" w:hAnsi="Arial" w:cstheme="majorBidi"/>
      <w:color w:val="03485B" w:themeColor="text2" w:themeShade="BF"/>
      <w:spacing w:val="5"/>
      <w:kern w:val="28"/>
      <w:sz w:val="52"/>
      <w:szCs w:val="52"/>
      <w:lang w:eastAsia="en-US"/>
    </w:rPr>
  </w:style>
  <w:style w:type="character" w:customStyle="1" w:styleId="Titre2Car">
    <w:name w:val="Titre 2 Car"/>
    <w:basedOn w:val="Policepardfaut"/>
    <w:link w:val="Titre2"/>
    <w:uiPriority w:val="9"/>
    <w:rsid w:val="00D15934"/>
    <w:rPr>
      <w:rFonts w:ascii="Arial" w:eastAsiaTheme="majorEastAsia" w:hAnsi="Arial" w:cstheme="majorBidi"/>
      <w:b/>
      <w:bCs/>
      <w:color w:val="0F6FC6" w:themeColor="accent1"/>
      <w:kern w:val="0"/>
      <w:sz w:val="26"/>
      <w:szCs w:val="26"/>
      <w:lang w:eastAsia="en-US"/>
    </w:rPr>
  </w:style>
  <w:style w:type="character" w:customStyle="1" w:styleId="Titre3Car">
    <w:name w:val="Titre 3 Car"/>
    <w:basedOn w:val="Policepardfaut"/>
    <w:link w:val="Titre3"/>
    <w:uiPriority w:val="9"/>
    <w:rsid w:val="00D15934"/>
    <w:rPr>
      <w:rFonts w:ascii="Arial" w:eastAsiaTheme="majorEastAsia" w:hAnsi="Arial" w:cstheme="majorBidi"/>
      <w:b/>
      <w:bCs/>
      <w:color w:val="0F6FC6" w:themeColor="accent1"/>
      <w:kern w:val="0"/>
      <w:szCs w:val="22"/>
      <w:lang w:eastAsia="en-US"/>
    </w:rPr>
  </w:style>
  <w:style w:type="paragraph" w:styleId="TM3">
    <w:name w:val="toc 3"/>
    <w:basedOn w:val="Normal"/>
    <w:next w:val="Normal"/>
    <w:autoRedefine/>
    <w:uiPriority w:val="39"/>
    <w:unhideWhenUsed/>
    <w:qFormat/>
    <w:rsid w:val="00D15934"/>
    <w:pPr>
      <w:spacing w:before="0" w:after="0"/>
    </w:pPr>
    <w:rPr>
      <w:rFonts w:asciiTheme="minorHAnsi" w:hAnsiTheme="minorHAnsi"/>
      <w:smallCaps/>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ascal\AppData\Roaming\OpenOffice.org\3\user\template\Mod&#232;le%20TP_SNEC_2014.ot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8D3A42BB307482E985DAFE6AA2C413D"/>
        <w:category>
          <w:name w:val="Général"/>
          <w:gallery w:val="placeholder"/>
        </w:category>
        <w:types>
          <w:type w:val="bbPlcHdr"/>
        </w:types>
        <w:behaviors>
          <w:behavior w:val="content"/>
        </w:behaviors>
        <w:guid w:val="{0B9EF4F2-FB2F-421F-8EC3-39D0D802C5F8}"/>
      </w:docPartPr>
      <w:docPartBody>
        <w:p w:rsidR="00110E28" w:rsidRDefault="00352775" w:rsidP="00352775">
          <w:pPr>
            <w:pStyle w:val="08D3A42BB307482E985DAFE6AA2C413D"/>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arSymbol">
    <w:altName w:val="Arial Unicode MS"/>
    <w:charset w:val="02"/>
    <w:family w:val="auto"/>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52775"/>
    <w:rsid w:val="00110E28"/>
    <w:rsid w:val="00352775"/>
    <w:rsid w:val="00866BA5"/>
    <w:rsid w:val="00A2545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2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8D3A42BB307482E985DAFE6AA2C413D">
    <w:name w:val="08D3A42BB307482E985DAFE6AA2C413D"/>
    <w:rsid w:val="00352775"/>
  </w:style>
  <w:style w:type="paragraph" w:customStyle="1" w:styleId="5ACC0F646BC24FCD82F8EF05A7D12046">
    <w:name w:val="5ACC0F646BC24FCD82F8EF05A7D12046"/>
    <w:rsid w:val="0035277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 TP_SNEC_2014.ott</Template>
  <TotalTime>30</TotalTime>
  <Pages>2</Pages>
  <Words>632</Words>
  <Characters>3481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TSF : NFC</vt:lpstr>
    </vt:vector>
  </TitlesOfParts>
  <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TSF : NFC</dc:title>
  <dc:creator>Pascal Chauvel</dc:creator>
  <cp:lastModifiedBy>Grégoire</cp:lastModifiedBy>
  <cp:revision>3</cp:revision>
  <dcterms:created xsi:type="dcterms:W3CDTF">2017-07-08T19:52:00Z</dcterms:created>
  <dcterms:modified xsi:type="dcterms:W3CDTF">2018-11-07T19:14:00Z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