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780E4" w14:textId="77777777" w:rsidR="008455C6" w:rsidRPr="00215DDA" w:rsidRDefault="0096667E" w:rsidP="00215DDA">
      <w:pPr>
        <w:pStyle w:val="Titre1"/>
        <w:rPr>
          <w:rFonts w:hint="eastAsia"/>
        </w:rPr>
      </w:pPr>
      <w:r>
        <w:rPr>
          <w:noProof/>
        </w:rPr>
        <w:drawing>
          <wp:anchor distT="0" distB="0" distL="0" distR="0" simplePos="0" relativeHeight="251655168" behindDoc="0" locked="0" layoutInCell="1" allowOverlap="1" wp14:anchorId="2A76FE64" wp14:editId="320A1619">
            <wp:simplePos x="0" y="0"/>
            <wp:positionH relativeFrom="column">
              <wp:posOffset>254000</wp:posOffset>
            </wp:positionH>
            <wp:positionV relativeFrom="paragraph">
              <wp:posOffset>-922655</wp:posOffset>
            </wp:positionV>
            <wp:extent cx="797560" cy="699770"/>
            <wp:effectExtent l="0" t="0" r="0" b="0"/>
            <wp:wrapNone/>
            <wp:docPr id="1" name="Forme2"/>
            <wp:cNvGraphicFramePr/>
            <a:graphic xmlns:a="http://schemas.openxmlformats.org/drawingml/2006/main">
              <a:graphicData uri="http://schemas.openxmlformats.org/drawingml/2006/picture">
                <pic:pic xmlns:pic="http://schemas.openxmlformats.org/drawingml/2006/picture">
                  <pic:nvPicPr>
                    <pic:cNvPr id="0" name="Forme2"/>
                    <pic:cNvPicPr/>
                  </pic:nvPicPr>
                  <pic:blipFill>
                    <a:blip r:embed="rId7"/>
                    <a:srcRect t="8419" b="6970"/>
                    <a:stretch/>
                  </pic:blipFill>
                  <pic:spPr>
                    <a:xfrm>
                      <a:off x="0" y="0"/>
                      <a:ext cx="797040" cy="699120"/>
                    </a:xfrm>
                    <a:prstGeom prst="rect">
                      <a:avLst/>
                    </a:prstGeom>
                    <a:ln>
                      <a:noFill/>
                    </a:ln>
                  </pic:spPr>
                </pic:pic>
              </a:graphicData>
            </a:graphic>
          </wp:anchor>
        </w:drawing>
      </w:r>
      <w:r>
        <w:t>LES DIFFÉRENTES COUCHES D’INFORMATIONS</w:t>
      </w:r>
    </w:p>
    <w:p w14:paraId="44D2A3DF" w14:textId="77777777" w:rsidR="008455C6" w:rsidRDefault="0096667E">
      <w:pPr>
        <w:rPr>
          <w:rFonts w:hint="eastAsia"/>
          <w:b/>
          <w:bCs/>
          <w:sz w:val="22"/>
          <w:szCs w:val="22"/>
        </w:rPr>
      </w:pPr>
      <w:r>
        <w:rPr>
          <w:b/>
          <w:bCs/>
          <w:sz w:val="22"/>
          <w:szCs w:val="22"/>
        </w:rPr>
        <w:tab/>
      </w:r>
      <w:r>
        <w:rPr>
          <w:b/>
          <w:bCs/>
          <w:sz w:val="26"/>
          <w:szCs w:val="26"/>
        </w:rPr>
        <w:t>Rappel : se positionner sur Terre</w:t>
      </w:r>
    </w:p>
    <w:p w14:paraId="7F38099C" w14:textId="77777777" w:rsidR="008455C6" w:rsidRDefault="0096667E">
      <w:pPr>
        <w:rPr>
          <w:rFonts w:hint="eastAsia"/>
          <w:sz w:val="22"/>
          <w:szCs w:val="22"/>
        </w:rPr>
      </w:pPr>
      <w:r>
        <w:rPr>
          <w:sz w:val="22"/>
          <w:szCs w:val="22"/>
        </w:rPr>
        <w:t>Pour repérer la position d’un point à la surface du globe, on a besoin de 3 informations :</w:t>
      </w:r>
    </w:p>
    <w:p w14:paraId="23D59A30" w14:textId="77777777" w:rsidR="008455C6" w:rsidRDefault="0096667E">
      <w:pPr>
        <w:numPr>
          <w:ilvl w:val="0"/>
          <w:numId w:val="2"/>
        </w:numPr>
        <w:rPr>
          <w:rFonts w:hint="eastAsia"/>
          <w:sz w:val="22"/>
          <w:szCs w:val="22"/>
        </w:rPr>
      </w:pPr>
      <w:r>
        <w:rPr>
          <w:sz w:val="22"/>
          <w:szCs w:val="22"/>
        </w:rPr>
        <w:t>La _______________________ qui représente l’angle entre la verticale du lieu et la verticale sur un parallèle de référence appelé ________________________ .</w:t>
      </w:r>
    </w:p>
    <w:p w14:paraId="5488E84C" w14:textId="77777777" w:rsidR="008455C6" w:rsidRDefault="0096667E">
      <w:pPr>
        <w:numPr>
          <w:ilvl w:val="0"/>
          <w:numId w:val="2"/>
        </w:numPr>
        <w:rPr>
          <w:rFonts w:hint="eastAsia"/>
          <w:sz w:val="22"/>
          <w:szCs w:val="22"/>
        </w:rPr>
      </w:pPr>
      <w:r>
        <w:rPr>
          <w:sz w:val="22"/>
          <w:szCs w:val="22"/>
        </w:rPr>
        <w:t>La _______________________ qui représente l’angle entre la verticale du lieu et le méridien de référence appelé méridien de ____________________________ .</w:t>
      </w:r>
    </w:p>
    <w:p w14:paraId="234482AE" w14:textId="77777777" w:rsidR="008455C6" w:rsidRDefault="0096667E">
      <w:pPr>
        <w:numPr>
          <w:ilvl w:val="0"/>
          <w:numId w:val="2"/>
        </w:numPr>
        <w:rPr>
          <w:rFonts w:hint="eastAsia"/>
          <w:sz w:val="22"/>
          <w:szCs w:val="22"/>
        </w:rPr>
      </w:pPr>
      <w:r>
        <w:rPr>
          <w:sz w:val="22"/>
          <w:szCs w:val="22"/>
        </w:rPr>
        <w:t>L’ ________________________ qui représente la hauteur du point par rapport au niveau de ______________________ .</w:t>
      </w:r>
    </w:p>
    <w:p w14:paraId="7CC6ED35" w14:textId="77777777" w:rsidR="008455C6" w:rsidRDefault="0096667E">
      <w:pPr>
        <w:rPr>
          <w:rFonts w:hint="eastAsia"/>
          <w:b/>
          <w:bCs/>
          <w:sz w:val="22"/>
          <w:szCs w:val="22"/>
        </w:rPr>
      </w:pPr>
      <w:r>
        <w:rPr>
          <w:b/>
          <w:bCs/>
          <w:sz w:val="22"/>
          <w:szCs w:val="22"/>
        </w:rPr>
        <w:tab/>
      </w:r>
      <w:r>
        <w:rPr>
          <w:b/>
          <w:bCs/>
          <w:sz w:val="26"/>
          <w:szCs w:val="26"/>
        </w:rPr>
        <w:t>Mettre la Terre à plat</w:t>
      </w:r>
    </w:p>
    <w:p w14:paraId="37976602" w14:textId="77777777" w:rsidR="008455C6" w:rsidRDefault="0096667E">
      <w:pPr>
        <w:rPr>
          <w:rFonts w:hint="eastAsia"/>
          <w:sz w:val="22"/>
          <w:szCs w:val="22"/>
        </w:rPr>
      </w:pPr>
      <w:r>
        <w:rPr>
          <w:sz w:val="22"/>
          <w:szCs w:val="22"/>
        </w:rPr>
        <w:t>Pour passer d’une sphère à une carte plane, les cartographes utilisent une projection cartographique, c’est-à-dire un ensemble de techniques géodésiques permettant de représenter une surface non plane (surface de la Terre, d'un autre corps céleste, du ciel, ...) dans son ensemble ou en partie sur la surface plane d'une carte. Il existe différents types de projections. Mais quelle que soit la projection utilisée, les déformations des distances, des formes et des angles sont inévitables.</w:t>
      </w:r>
    </w:p>
    <w:p w14:paraId="4AA8B75F" w14:textId="77777777" w:rsidR="00215DDA" w:rsidRDefault="0096667E">
      <w:pPr>
        <w:rPr>
          <w:b/>
          <w:bCs/>
          <w:sz w:val="22"/>
          <w:szCs w:val="22"/>
        </w:rPr>
      </w:pPr>
      <w:r>
        <w:rPr>
          <w:b/>
          <w:bCs/>
          <w:sz w:val="22"/>
          <w:szCs w:val="22"/>
        </w:rPr>
        <w:t>Exemples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6"/>
        <w:gridCol w:w="5456"/>
      </w:tblGrid>
      <w:tr w:rsidR="00215DDA" w14:paraId="3F722D97" w14:textId="77777777" w:rsidTr="00215DDA">
        <w:trPr>
          <w:jc w:val="center"/>
        </w:trPr>
        <w:tc>
          <w:tcPr>
            <w:tcW w:w="5456" w:type="dxa"/>
          </w:tcPr>
          <w:p w14:paraId="461EDCEF" w14:textId="77777777" w:rsidR="00215DDA" w:rsidRDefault="00215DDA" w:rsidP="00215DDA">
            <w:pPr>
              <w:jc w:val="center"/>
              <w:rPr>
                <w:b/>
                <w:bCs/>
                <w:sz w:val="22"/>
                <w:szCs w:val="22"/>
              </w:rPr>
            </w:pPr>
            <w:r>
              <w:rPr>
                <w:noProof/>
              </w:rPr>
              <w:drawing>
                <wp:inline distT="0" distB="0" distL="0" distR="0" wp14:anchorId="002CB075" wp14:editId="4D7A3A5E">
                  <wp:extent cx="2593975" cy="1308735"/>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8"/>
                          <a:stretch>
                            <a:fillRect/>
                          </a:stretch>
                        </pic:blipFill>
                        <pic:spPr bwMode="auto">
                          <a:xfrm>
                            <a:off x="0" y="0"/>
                            <a:ext cx="2593975" cy="1308735"/>
                          </a:xfrm>
                          <a:prstGeom prst="rect">
                            <a:avLst/>
                          </a:prstGeom>
                        </pic:spPr>
                      </pic:pic>
                    </a:graphicData>
                  </a:graphic>
                </wp:inline>
              </w:drawing>
            </w:r>
          </w:p>
          <w:p w14:paraId="4F150FCC" w14:textId="290E952B" w:rsidR="00215DDA" w:rsidRDefault="00215DDA" w:rsidP="00215DDA">
            <w:pPr>
              <w:jc w:val="center"/>
              <w:rPr>
                <w:rFonts w:hint="eastAsia"/>
                <w:b/>
                <w:bCs/>
                <w:sz w:val="22"/>
                <w:szCs w:val="22"/>
              </w:rPr>
            </w:pPr>
            <w:r>
              <w:t xml:space="preserve">Projection </w:t>
            </w:r>
            <w:proofErr w:type="spellStart"/>
            <w:r>
              <w:t>équirectangulaire</w:t>
            </w:r>
            <w:proofErr w:type="spellEnd"/>
          </w:p>
        </w:tc>
        <w:tc>
          <w:tcPr>
            <w:tcW w:w="5456" w:type="dxa"/>
          </w:tcPr>
          <w:p w14:paraId="00110E56" w14:textId="77777777" w:rsidR="00215DDA" w:rsidRDefault="00215DDA" w:rsidP="00215DDA">
            <w:pPr>
              <w:jc w:val="center"/>
              <w:rPr>
                <w:b/>
                <w:bCs/>
                <w:sz w:val="22"/>
                <w:szCs w:val="22"/>
              </w:rPr>
            </w:pPr>
            <w:r>
              <w:rPr>
                <w:noProof/>
              </w:rPr>
              <w:drawing>
                <wp:inline distT="0" distB="0" distL="0" distR="0" wp14:anchorId="25F5D426" wp14:editId="62D88AB2">
                  <wp:extent cx="2183765" cy="1852930"/>
                  <wp:effectExtent l="0" t="0" r="0" b="0"/>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9"/>
                          <a:stretch>
                            <a:fillRect/>
                          </a:stretch>
                        </pic:blipFill>
                        <pic:spPr bwMode="auto">
                          <a:xfrm>
                            <a:off x="0" y="0"/>
                            <a:ext cx="2183765" cy="1852930"/>
                          </a:xfrm>
                          <a:prstGeom prst="rect">
                            <a:avLst/>
                          </a:prstGeom>
                        </pic:spPr>
                      </pic:pic>
                    </a:graphicData>
                  </a:graphic>
                </wp:inline>
              </w:drawing>
            </w:r>
          </w:p>
          <w:p w14:paraId="760BD834" w14:textId="295FBBA1" w:rsidR="00215DDA" w:rsidRDefault="00215DDA" w:rsidP="00215DDA">
            <w:pPr>
              <w:jc w:val="center"/>
              <w:rPr>
                <w:rFonts w:hint="eastAsia"/>
                <w:b/>
                <w:bCs/>
                <w:sz w:val="22"/>
                <w:szCs w:val="22"/>
              </w:rPr>
            </w:pPr>
            <w:r>
              <w:t>Projection de Mercator</w:t>
            </w:r>
          </w:p>
        </w:tc>
      </w:tr>
      <w:tr w:rsidR="00215DDA" w14:paraId="060959D0" w14:textId="77777777" w:rsidTr="00215DDA">
        <w:trPr>
          <w:jc w:val="center"/>
        </w:trPr>
        <w:tc>
          <w:tcPr>
            <w:tcW w:w="10912" w:type="dxa"/>
            <w:gridSpan w:val="2"/>
          </w:tcPr>
          <w:p w14:paraId="1CF878C1" w14:textId="7580692D" w:rsidR="00215DDA" w:rsidRDefault="00215DDA" w:rsidP="00215DDA">
            <w:pPr>
              <w:jc w:val="center"/>
            </w:pPr>
            <w:r>
              <w:rPr>
                <w:noProof/>
              </w:rPr>
              <w:drawing>
                <wp:inline distT="0" distB="0" distL="0" distR="0" wp14:anchorId="5A4FDC95" wp14:editId="44CE1612">
                  <wp:extent cx="3048000" cy="1531620"/>
                  <wp:effectExtent l="0" t="0" r="0" b="0"/>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0"/>
                          <a:stretch>
                            <a:fillRect/>
                          </a:stretch>
                        </pic:blipFill>
                        <pic:spPr bwMode="auto">
                          <a:xfrm>
                            <a:off x="0" y="0"/>
                            <a:ext cx="3048000" cy="1531620"/>
                          </a:xfrm>
                          <a:prstGeom prst="rect">
                            <a:avLst/>
                          </a:prstGeom>
                        </pic:spPr>
                      </pic:pic>
                    </a:graphicData>
                  </a:graphic>
                </wp:inline>
              </w:drawing>
            </w:r>
          </w:p>
          <w:p w14:paraId="5B4BCD21" w14:textId="582BA226" w:rsidR="00215DDA" w:rsidRDefault="00215DDA" w:rsidP="00215DDA">
            <w:pPr>
              <w:jc w:val="center"/>
              <w:rPr>
                <w:noProof/>
              </w:rPr>
            </w:pPr>
            <w:r>
              <w:t xml:space="preserve">Projection de </w:t>
            </w:r>
            <w:proofErr w:type="spellStart"/>
            <w:r>
              <w:t>Mollweide</w:t>
            </w:r>
            <w:proofErr w:type="spellEnd"/>
          </w:p>
        </w:tc>
      </w:tr>
    </w:tbl>
    <w:p w14:paraId="4BBE5C31" w14:textId="54A272BE" w:rsidR="008455C6" w:rsidRDefault="0096667E">
      <w:pPr>
        <w:rPr>
          <w:sz w:val="22"/>
          <w:szCs w:val="22"/>
        </w:rPr>
      </w:pPr>
      <w:r>
        <w:rPr>
          <w:sz w:val="22"/>
          <w:szCs w:val="22"/>
        </w:rPr>
        <w:t>Quelles régions du globe semblent les plus affectées par ces différentes représentations ?</w:t>
      </w:r>
    </w:p>
    <w:p w14:paraId="45BEA852"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1AB4886F" w14:textId="35EBABE8" w:rsidR="008455C6" w:rsidRPr="00215DDA" w:rsidRDefault="0096667E">
      <w:pPr>
        <w:rPr>
          <w:rFonts w:hint="eastAsia"/>
          <w:b/>
          <w:bCs/>
          <w:sz w:val="26"/>
          <w:szCs w:val="26"/>
        </w:rPr>
      </w:pPr>
      <w:r>
        <w:rPr>
          <w:b/>
          <w:bCs/>
          <w:sz w:val="26"/>
          <w:szCs w:val="26"/>
        </w:rPr>
        <w:tab/>
        <w:t>Les cartes numériques</w:t>
      </w:r>
    </w:p>
    <w:p w14:paraId="1AE2CF1C" w14:textId="77777777" w:rsidR="008455C6" w:rsidRDefault="0096667E">
      <w:pPr>
        <w:rPr>
          <w:rFonts w:hint="eastAsia"/>
        </w:rPr>
      </w:pPr>
      <w:r>
        <w:rPr>
          <w:sz w:val="22"/>
          <w:szCs w:val="22"/>
        </w:rPr>
        <w:t>Depuis l’époque des grands navigateurs, les hommes ont essayé de construire des cartes à l’échelle permettant de calculer des distances. Les cartes routières, autrefois très encombrantes, ont été remplacées peu à peu par des cartes numériques. Mais outre le gain de place, ces cartes présentes des fonctions impossibles à réaliser sur le papier. Saurez-vous en citer quelques-unes ?</w:t>
      </w:r>
    </w:p>
    <w:p w14:paraId="39D17E80"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49BC2246" w14:textId="77777777" w:rsidR="008455C6" w:rsidRDefault="0096667E">
      <w:pPr>
        <w:rPr>
          <w:rFonts w:hint="eastAsia"/>
          <w:sz w:val="22"/>
          <w:szCs w:val="22"/>
        </w:rPr>
      </w:pPr>
      <w:r>
        <w:rPr>
          <w:sz w:val="22"/>
          <w:szCs w:val="22"/>
        </w:rPr>
        <w:t xml:space="preserve">En parlant d’échelle, observons une carte </w:t>
      </w:r>
      <w:proofErr w:type="spellStart"/>
      <w:r>
        <w:rPr>
          <w:sz w:val="22"/>
          <w:szCs w:val="22"/>
        </w:rPr>
        <w:t>OpenStreetMap</w:t>
      </w:r>
      <w:proofErr w:type="spellEnd"/>
      <w:r>
        <w:rPr>
          <w:sz w:val="22"/>
          <w:szCs w:val="22"/>
        </w:rPr>
        <w:t xml:space="preserve"> (projet de cartographie libre et collaboratif). Quand on modifie le zoom avec la molette de la souris, on change l’échelle de représentation. Toutes les informations de la carte respectent-elles l’échelle ?</w:t>
      </w:r>
    </w:p>
    <w:p w14:paraId="00CE4EA0"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385EE1BB" w14:textId="77777777" w:rsidR="008455C6" w:rsidRDefault="0096667E">
      <w:pPr>
        <w:rPr>
          <w:rFonts w:hint="eastAsia"/>
          <w:b/>
          <w:bCs/>
          <w:sz w:val="22"/>
          <w:szCs w:val="22"/>
        </w:rPr>
      </w:pPr>
      <w:r>
        <w:rPr>
          <w:b/>
          <w:bCs/>
          <w:sz w:val="22"/>
          <w:szCs w:val="22"/>
        </w:rPr>
        <w:tab/>
      </w:r>
      <w:r>
        <w:rPr>
          <w:b/>
          <w:bCs/>
          <w:sz w:val="26"/>
          <w:szCs w:val="26"/>
        </w:rPr>
        <w:t>Géoportail</w:t>
      </w:r>
    </w:p>
    <w:p w14:paraId="3617A468" w14:textId="77777777" w:rsidR="008455C6" w:rsidRDefault="0096667E">
      <w:pPr>
        <w:rPr>
          <w:rFonts w:hint="eastAsia"/>
          <w:sz w:val="22"/>
          <w:szCs w:val="22"/>
        </w:rPr>
      </w:pPr>
      <w:r>
        <w:rPr>
          <w:sz w:val="22"/>
          <w:szCs w:val="22"/>
        </w:rPr>
        <w:t xml:space="preserve">Le service geoportail.gouv.fr est un portail web public d’informations géographiques. Il a été conçu par l’IGN et inauguré en juin 2006, soit deux mois après le lancement de la version française de Google </w:t>
      </w:r>
      <w:proofErr w:type="spellStart"/>
      <w:r>
        <w:rPr>
          <w:sz w:val="22"/>
          <w:szCs w:val="22"/>
        </w:rPr>
        <w:t>Maps</w:t>
      </w:r>
      <w:proofErr w:type="spellEnd"/>
      <w:r>
        <w:rPr>
          <w:sz w:val="22"/>
          <w:szCs w:val="22"/>
        </w:rPr>
        <w:t xml:space="preserve">. Souvent opposés en termes de </w:t>
      </w:r>
      <w:r>
        <w:rPr>
          <w:sz w:val="22"/>
          <w:szCs w:val="22"/>
        </w:rPr>
        <w:lastRenderedPageBreak/>
        <w:t xml:space="preserve">concurrence, les deux outils ont des objectifs et des modèles différents. Géoportail couvre exclusivement le territoire français quand Google </w:t>
      </w:r>
      <w:proofErr w:type="spellStart"/>
      <w:r>
        <w:rPr>
          <w:sz w:val="22"/>
          <w:szCs w:val="22"/>
        </w:rPr>
        <w:t>Maps</w:t>
      </w:r>
      <w:proofErr w:type="spellEnd"/>
      <w:r>
        <w:rPr>
          <w:sz w:val="22"/>
          <w:szCs w:val="22"/>
        </w:rPr>
        <w:t xml:space="preserve"> </w:t>
      </w:r>
      <w:proofErr w:type="spellStart"/>
      <w:r>
        <w:rPr>
          <w:sz w:val="22"/>
          <w:szCs w:val="22"/>
        </w:rPr>
        <w:t>ofre</w:t>
      </w:r>
      <w:proofErr w:type="spellEnd"/>
      <w:r>
        <w:rPr>
          <w:sz w:val="22"/>
          <w:szCs w:val="22"/>
        </w:rPr>
        <w:t xml:space="preserve"> une représentation complète du globe. Autre différence notable, la qualité des informations fournies par Géoportail (en ce qui concerne les données images surtout) est égale quel que soit le lieu ciblé quand Google </w:t>
      </w:r>
      <w:proofErr w:type="spellStart"/>
      <w:r>
        <w:rPr>
          <w:sz w:val="22"/>
          <w:szCs w:val="22"/>
        </w:rPr>
        <w:t>Maps</w:t>
      </w:r>
      <w:proofErr w:type="spellEnd"/>
      <w:r>
        <w:rPr>
          <w:sz w:val="22"/>
          <w:szCs w:val="22"/>
        </w:rPr>
        <w:t xml:space="preserve"> concentre ses efforts sur les espaces qui représentent pour la société de </w:t>
      </w:r>
      <w:proofErr w:type="spellStart"/>
      <w:r>
        <w:rPr>
          <w:sz w:val="22"/>
          <w:szCs w:val="22"/>
        </w:rPr>
        <w:t>Mountain</w:t>
      </w:r>
      <w:proofErr w:type="spellEnd"/>
      <w:r>
        <w:rPr>
          <w:sz w:val="22"/>
          <w:szCs w:val="22"/>
        </w:rPr>
        <w:t xml:space="preserve"> </w:t>
      </w:r>
      <w:proofErr w:type="spellStart"/>
      <w:r>
        <w:rPr>
          <w:sz w:val="22"/>
          <w:szCs w:val="22"/>
        </w:rPr>
        <w:t>View</w:t>
      </w:r>
      <w:proofErr w:type="spellEnd"/>
      <w:r>
        <w:rPr>
          <w:sz w:val="22"/>
          <w:szCs w:val="22"/>
        </w:rPr>
        <w:t xml:space="preserve"> un réel intérêt, soit les grandes villes. Car si le premier est un service public, l’autre reste une entreprise commerciale qui doit faire des profits.</w:t>
      </w:r>
    </w:p>
    <w:p w14:paraId="7380147C" w14:textId="77777777" w:rsidR="008455C6" w:rsidRDefault="0096667E">
      <w:pPr>
        <w:rPr>
          <w:rFonts w:hint="eastAsia"/>
          <w:sz w:val="22"/>
          <w:szCs w:val="22"/>
        </w:rPr>
      </w:pPr>
      <w:r>
        <w:rPr>
          <w:sz w:val="22"/>
          <w:szCs w:val="22"/>
        </w:rPr>
        <w:t>Rentrer l’adresse du lycée dans la barre de recherche de Géoportail. À l’aide d’un clic droit sur le point ainsi localisé, faire afficher les coordonnées du lieu. Les noter ci-dessous. Que signifient ces nombres ?</w:t>
      </w:r>
    </w:p>
    <w:p w14:paraId="764DA1BE"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6FAB4652" w14:textId="77777777" w:rsidR="008455C6" w:rsidRDefault="0096667E">
      <w:pPr>
        <w:rPr>
          <w:rFonts w:hint="eastAsia"/>
          <w:sz w:val="22"/>
          <w:szCs w:val="22"/>
        </w:rPr>
      </w:pPr>
      <w:r>
        <w:rPr>
          <w:sz w:val="22"/>
          <w:szCs w:val="22"/>
        </w:rPr>
        <w:t>Où atterrit-on si on échange ces deux nombres dans la barre de recherche de Géoportail ?</w:t>
      </w:r>
    </w:p>
    <w:p w14:paraId="2869013F"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3C72CA06" w14:textId="77777777" w:rsidR="008455C6" w:rsidRDefault="0096667E">
      <w:pPr>
        <w:rPr>
          <w:rFonts w:hint="eastAsia"/>
        </w:rPr>
      </w:pPr>
      <w:r>
        <w:rPr>
          <w:sz w:val="22"/>
          <w:szCs w:val="22"/>
        </w:rPr>
        <w:t>Comme pour la plupart des cartes numériques, de nombreuses couches d’informations sont disponibles. Citer quelques couches proposées par Géoportail ?</w:t>
      </w:r>
    </w:p>
    <w:p w14:paraId="64E5EA74" w14:textId="77777777" w:rsidR="008455C6" w:rsidRDefault="008455C6" w:rsidP="00215DDA">
      <w:pPr>
        <w:pBdr>
          <w:top w:val="single" w:sz="4" w:space="1" w:color="auto"/>
          <w:left w:val="single" w:sz="4" w:space="4" w:color="auto"/>
          <w:bottom w:val="single" w:sz="4" w:space="1" w:color="auto"/>
          <w:right w:val="single" w:sz="4" w:space="4" w:color="auto"/>
        </w:pBdr>
        <w:rPr>
          <w:rFonts w:hint="eastAsia"/>
          <w:sz w:val="22"/>
          <w:szCs w:val="22"/>
        </w:rPr>
      </w:pPr>
    </w:p>
    <w:p w14:paraId="7EF44F51" w14:textId="77777777" w:rsidR="008455C6" w:rsidRDefault="0096667E">
      <w:pPr>
        <w:rPr>
          <w:rFonts w:hint="eastAsia"/>
        </w:rPr>
      </w:pPr>
      <w:r>
        <w:rPr>
          <w:sz w:val="22"/>
          <w:szCs w:val="22"/>
        </w:rPr>
        <w:t>Afficher la carte des photos aériennes 1950-1965 et celle des photos aériennes récentes. En jouant sur la transparence de cette dernière, comparer les constructions dans le quartier de votre lycée. Celui-ci existait-il au milieu du XXème siècle ?</w:t>
      </w:r>
    </w:p>
    <w:p w14:paraId="7F3A33F5"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4873344F" w14:textId="77777777" w:rsidR="008455C6" w:rsidRDefault="0096667E">
      <w:pPr>
        <w:rPr>
          <w:rFonts w:hint="eastAsia"/>
          <w:sz w:val="22"/>
          <w:szCs w:val="22"/>
        </w:rPr>
      </w:pPr>
      <w:r>
        <w:rPr>
          <w:sz w:val="22"/>
          <w:szCs w:val="22"/>
        </w:rPr>
        <w:t>Géoportail possède des outils de mesures, de distances et de surface. À l’aide de ces outils, déterminer :</w:t>
      </w:r>
    </w:p>
    <w:p w14:paraId="58FA44D7" w14:textId="77777777" w:rsidR="008455C6" w:rsidRDefault="0096667E">
      <w:pPr>
        <w:numPr>
          <w:ilvl w:val="0"/>
          <w:numId w:val="3"/>
        </w:numPr>
        <w:pBdr>
          <w:top w:val="single" w:sz="2" w:space="1" w:color="000000"/>
          <w:left w:val="single" w:sz="2" w:space="1" w:color="000000"/>
          <w:bottom w:val="single" w:sz="2" w:space="1" w:color="000000"/>
          <w:right w:val="single" w:sz="2" w:space="1" w:color="000000"/>
        </w:pBdr>
        <w:rPr>
          <w:rFonts w:hint="eastAsia"/>
          <w:sz w:val="22"/>
          <w:szCs w:val="22"/>
        </w:rPr>
      </w:pPr>
      <w:r>
        <w:rPr>
          <w:sz w:val="22"/>
          <w:szCs w:val="22"/>
        </w:rPr>
        <w:t>La longueur de l’avenue des Champs Élysées :</w:t>
      </w:r>
    </w:p>
    <w:p w14:paraId="142FC01A" w14:textId="77777777" w:rsidR="008455C6" w:rsidRDefault="0096667E">
      <w:pPr>
        <w:numPr>
          <w:ilvl w:val="0"/>
          <w:numId w:val="3"/>
        </w:numPr>
        <w:pBdr>
          <w:top w:val="single" w:sz="2" w:space="1" w:color="000000"/>
          <w:left w:val="single" w:sz="2" w:space="1" w:color="000000"/>
          <w:bottom w:val="single" w:sz="2" w:space="1" w:color="000000"/>
          <w:right w:val="single" w:sz="2" w:space="1" w:color="000000"/>
        </w:pBdr>
        <w:rPr>
          <w:rFonts w:hint="eastAsia"/>
          <w:sz w:val="22"/>
          <w:szCs w:val="22"/>
        </w:rPr>
      </w:pPr>
      <w:r>
        <w:rPr>
          <w:sz w:val="22"/>
          <w:szCs w:val="22"/>
        </w:rPr>
        <w:t>La surface du toit du Stade de France :</w:t>
      </w:r>
    </w:p>
    <w:p w14:paraId="0AF6B984" w14:textId="77777777" w:rsidR="008455C6" w:rsidRDefault="0096667E">
      <w:pPr>
        <w:pBdr>
          <w:bottom w:val="single" w:sz="2" w:space="1" w:color="000000"/>
        </w:pBdr>
        <w:rPr>
          <w:rFonts w:hint="eastAsia"/>
          <w:b/>
          <w:bCs/>
          <w:sz w:val="30"/>
          <w:szCs w:val="30"/>
        </w:rPr>
      </w:pPr>
      <w:r>
        <w:rPr>
          <w:b/>
          <w:bCs/>
          <w:sz w:val="30"/>
          <w:szCs w:val="30"/>
        </w:rPr>
        <w:t>TRACER LA ROUTE</w:t>
      </w:r>
    </w:p>
    <w:p w14:paraId="10478B58" w14:textId="77777777" w:rsidR="008455C6" w:rsidRDefault="0096667E">
      <w:pPr>
        <w:rPr>
          <w:rFonts w:hint="eastAsia"/>
          <w:sz w:val="22"/>
          <w:szCs w:val="22"/>
        </w:rPr>
      </w:pPr>
      <w:r>
        <w:rPr>
          <w:sz w:val="22"/>
          <w:szCs w:val="22"/>
        </w:rPr>
        <w:t>Les cartes numériques ont révolutionné la manière dont on se déplace sur le réseau routier. Elles sont en effet en mesure de déterminer le meilleur itinéraire pour se rendre d’un point A à un point B. On peut même choisir de privilégier un trajet plus court en temps ou en distance ou encore d’éviter les péages. Si l’appareil contenant la carte est connecté à un réseau, il peut même récupérer des informations en temps réel pour affiner l’itinéraire en évitant par exemple les travaux ou les embouteillages. Mais comment ces itinéraires sont-ils calculés ?</w:t>
      </w:r>
    </w:p>
    <w:p w14:paraId="1C2A6842" w14:textId="77777777" w:rsidR="008455C6" w:rsidRDefault="0096667E">
      <w:pPr>
        <w:rPr>
          <w:rFonts w:hint="eastAsia"/>
          <w:b/>
          <w:bCs/>
          <w:sz w:val="22"/>
          <w:szCs w:val="22"/>
        </w:rPr>
      </w:pPr>
      <w:r>
        <w:rPr>
          <w:b/>
          <w:bCs/>
          <w:sz w:val="22"/>
          <w:szCs w:val="22"/>
        </w:rPr>
        <w:tab/>
      </w:r>
      <w:r>
        <w:rPr>
          <w:b/>
          <w:bCs/>
          <w:sz w:val="26"/>
          <w:szCs w:val="26"/>
        </w:rPr>
        <w:t>Un peu de théorie : les graphes</w:t>
      </w:r>
    </w:p>
    <w:p w14:paraId="52E75EC2" w14:textId="77777777" w:rsidR="008455C6" w:rsidRDefault="0096667E">
      <w:pPr>
        <w:rPr>
          <w:rFonts w:hint="eastAsia"/>
          <w:sz w:val="22"/>
          <w:szCs w:val="22"/>
        </w:rPr>
      </w:pPr>
      <w:r>
        <w:rPr>
          <w:sz w:val="22"/>
          <w:szCs w:val="22"/>
        </w:rPr>
        <w:t xml:space="preserve">La </w:t>
      </w:r>
      <w:r>
        <w:rPr>
          <w:b/>
          <w:bCs/>
          <w:sz w:val="22"/>
          <w:szCs w:val="22"/>
        </w:rPr>
        <w:t>théorie des graphes</w:t>
      </w:r>
      <w:r>
        <w:rPr>
          <w:sz w:val="22"/>
          <w:szCs w:val="22"/>
        </w:rPr>
        <w:t xml:space="preserve"> est la discipline mathématique et informatique qui étudie les graphes, c’est-à-dire des modèles abstraits de dessins de réseaux reliant des objets. Ces modèles sont constitués de « points », appelés </w:t>
      </w:r>
      <w:r>
        <w:rPr>
          <w:b/>
          <w:bCs/>
          <w:sz w:val="22"/>
          <w:szCs w:val="22"/>
        </w:rPr>
        <w:t>nœuds</w:t>
      </w:r>
      <w:r>
        <w:rPr>
          <w:sz w:val="22"/>
          <w:szCs w:val="22"/>
        </w:rPr>
        <w:t xml:space="preserve"> ou </w:t>
      </w:r>
      <w:r>
        <w:rPr>
          <w:b/>
          <w:bCs/>
          <w:sz w:val="22"/>
          <w:szCs w:val="22"/>
        </w:rPr>
        <w:t>sommets</w:t>
      </w:r>
      <w:r>
        <w:rPr>
          <w:sz w:val="22"/>
          <w:szCs w:val="22"/>
        </w:rPr>
        <w:t xml:space="preserve">, et de « liens » entre ces points, appelés des </w:t>
      </w:r>
      <w:r>
        <w:rPr>
          <w:b/>
          <w:bCs/>
          <w:sz w:val="22"/>
          <w:szCs w:val="22"/>
        </w:rPr>
        <w:t>arêtes</w:t>
      </w:r>
      <w:r>
        <w:rPr>
          <w:sz w:val="22"/>
          <w:szCs w:val="22"/>
        </w:rPr>
        <w:t>. Ces arêtes peuvent être symétriques ou orientées.</w:t>
      </w:r>
    </w:p>
    <w:p w14:paraId="3C75FE95" w14:textId="7BE9EA07" w:rsidR="008455C6" w:rsidRDefault="0096667E">
      <w:pPr>
        <w:rPr>
          <w:b/>
          <w:bCs/>
          <w:sz w:val="22"/>
          <w:szCs w:val="22"/>
        </w:rPr>
      </w:pPr>
      <w:r>
        <w:rPr>
          <w:b/>
          <w:bCs/>
          <w:sz w:val="22"/>
          <w:szCs w:val="22"/>
        </w:rPr>
        <w:t>Exemple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6"/>
        <w:gridCol w:w="5456"/>
      </w:tblGrid>
      <w:tr w:rsidR="00215DDA" w14:paraId="28493D2C" w14:textId="77777777" w:rsidTr="00215DDA">
        <w:tc>
          <w:tcPr>
            <w:tcW w:w="5456" w:type="dxa"/>
          </w:tcPr>
          <w:p w14:paraId="503AD6E8" w14:textId="3B5C8671" w:rsidR="00215DDA" w:rsidRDefault="00215DDA">
            <w:pPr>
              <w:rPr>
                <w:rFonts w:hint="eastAsia"/>
                <w:b/>
                <w:bCs/>
                <w:sz w:val="22"/>
                <w:szCs w:val="22"/>
              </w:rPr>
            </w:pPr>
            <w:r>
              <w:rPr>
                <w:noProof/>
                <w:sz w:val="22"/>
                <w:szCs w:val="22"/>
              </w:rPr>
              <w:drawing>
                <wp:inline distT="0" distB="0" distL="0" distR="0" wp14:anchorId="679E679A" wp14:editId="6FF2F674">
                  <wp:extent cx="1983740" cy="978535"/>
                  <wp:effectExtent l="0" t="0" r="0" b="0"/>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83740" cy="978535"/>
                          </a:xfrm>
                          <a:prstGeom prst="rect">
                            <a:avLst/>
                          </a:prstGeom>
                        </pic:spPr>
                      </pic:pic>
                    </a:graphicData>
                  </a:graphic>
                </wp:inline>
              </w:drawing>
            </w:r>
          </w:p>
        </w:tc>
        <w:tc>
          <w:tcPr>
            <w:tcW w:w="5456" w:type="dxa"/>
          </w:tcPr>
          <w:p w14:paraId="7C5371FF" w14:textId="46DD8729" w:rsidR="00215DDA" w:rsidRDefault="00215DDA">
            <w:pPr>
              <w:rPr>
                <w:rFonts w:hint="eastAsia"/>
                <w:b/>
                <w:bCs/>
                <w:sz w:val="22"/>
                <w:szCs w:val="22"/>
              </w:rPr>
            </w:pPr>
            <w:r>
              <w:rPr>
                <w:noProof/>
                <w:sz w:val="22"/>
                <w:szCs w:val="22"/>
              </w:rPr>
              <w:drawing>
                <wp:inline distT="0" distB="0" distL="0" distR="0" wp14:anchorId="2E54EB2A" wp14:editId="7D1F6633">
                  <wp:extent cx="2750820" cy="762000"/>
                  <wp:effectExtent l="0" t="0" r="0" b="0"/>
                  <wp:docPr id="1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50820" cy="762000"/>
                          </a:xfrm>
                          <a:prstGeom prst="rect">
                            <a:avLst/>
                          </a:prstGeom>
                        </pic:spPr>
                      </pic:pic>
                    </a:graphicData>
                  </a:graphic>
                </wp:inline>
              </w:drawing>
            </w:r>
          </w:p>
        </w:tc>
      </w:tr>
    </w:tbl>
    <w:p w14:paraId="2D961516" w14:textId="77777777" w:rsidR="008455C6" w:rsidRDefault="0096667E">
      <w:pPr>
        <w:rPr>
          <w:rFonts w:hint="eastAsia"/>
          <w:sz w:val="22"/>
          <w:szCs w:val="22"/>
        </w:rPr>
      </w:pPr>
      <w:r>
        <w:rPr>
          <w:sz w:val="22"/>
          <w:szCs w:val="22"/>
        </w:rPr>
        <w:t>Ici :</w:t>
      </w:r>
    </w:p>
    <w:p w14:paraId="71B3B153" w14:textId="77777777" w:rsidR="008455C6" w:rsidRDefault="0096667E">
      <w:pPr>
        <w:rPr>
          <w:rFonts w:hint="eastAsia"/>
          <w:sz w:val="22"/>
          <w:szCs w:val="22"/>
        </w:rPr>
      </w:pPr>
      <w:r>
        <w:rPr>
          <w:sz w:val="22"/>
          <w:szCs w:val="22"/>
        </w:rPr>
        <w:t>A est en relation avec E, C et B</w:t>
      </w:r>
    </w:p>
    <w:p w14:paraId="15A6B02C" w14:textId="77777777" w:rsidR="008455C6" w:rsidRDefault="0096667E">
      <w:pPr>
        <w:rPr>
          <w:rFonts w:hint="eastAsia"/>
          <w:sz w:val="22"/>
          <w:szCs w:val="22"/>
        </w:rPr>
      </w:pPr>
      <w:proofErr w:type="spellStart"/>
      <w:r>
        <w:rPr>
          <w:sz w:val="22"/>
          <w:szCs w:val="22"/>
        </w:rPr>
        <w:t>C est</w:t>
      </w:r>
      <w:proofErr w:type="spellEnd"/>
      <w:r>
        <w:rPr>
          <w:sz w:val="22"/>
          <w:szCs w:val="22"/>
        </w:rPr>
        <w:t xml:space="preserve"> en relation avec B et A</w:t>
      </w:r>
    </w:p>
    <w:p w14:paraId="36C13491" w14:textId="77777777" w:rsidR="008455C6" w:rsidRDefault="0096667E">
      <w:pPr>
        <w:rPr>
          <w:rFonts w:hint="eastAsia"/>
          <w:sz w:val="22"/>
          <w:szCs w:val="22"/>
        </w:rPr>
      </w:pPr>
      <w:r>
        <w:rPr>
          <w:sz w:val="22"/>
          <w:szCs w:val="22"/>
        </w:rPr>
        <w:t>E est en relation avec A</w:t>
      </w:r>
    </w:p>
    <w:p w14:paraId="2D0A7B70" w14:textId="77777777" w:rsidR="008455C6" w:rsidRDefault="0096667E">
      <w:pPr>
        <w:rPr>
          <w:rFonts w:hint="eastAsia"/>
          <w:sz w:val="22"/>
          <w:szCs w:val="22"/>
        </w:rPr>
      </w:pPr>
      <w:r>
        <w:rPr>
          <w:sz w:val="22"/>
          <w:szCs w:val="22"/>
        </w:rPr>
        <w:t>B est en relation avec A et C</w:t>
      </w:r>
    </w:p>
    <w:p w14:paraId="393CC240" w14:textId="77777777" w:rsidR="008455C6" w:rsidRDefault="0096667E">
      <w:pPr>
        <w:rPr>
          <w:rFonts w:hint="eastAsia"/>
          <w:sz w:val="22"/>
          <w:szCs w:val="22"/>
        </w:rPr>
      </w:pPr>
      <w:r>
        <w:rPr>
          <w:sz w:val="22"/>
          <w:szCs w:val="22"/>
        </w:rPr>
        <w:t xml:space="preserve">Une </w:t>
      </w:r>
      <w:r>
        <w:rPr>
          <w:b/>
          <w:bCs/>
          <w:sz w:val="22"/>
          <w:szCs w:val="22"/>
        </w:rPr>
        <w:t>chaîne</w:t>
      </w:r>
      <w:r>
        <w:rPr>
          <w:sz w:val="22"/>
          <w:szCs w:val="22"/>
        </w:rPr>
        <w:t xml:space="preserve"> reliant un sommet X à un sommet Y est dénie par une suite finie d’arêtes consécutives.</w:t>
      </w:r>
    </w:p>
    <w:p w14:paraId="6AF4EE15" w14:textId="77777777" w:rsidR="008455C6" w:rsidRDefault="0096667E">
      <w:pPr>
        <w:rPr>
          <w:rFonts w:hint="eastAsia"/>
          <w:sz w:val="22"/>
          <w:szCs w:val="22"/>
        </w:rPr>
      </w:pPr>
      <w:r>
        <w:rPr>
          <w:sz w:val="22"/>
          <w:szCs w:val="22"/>
        </w:rPr>
        <w:t xml:space="preserve">La </w:t>
      </w:r>
      <w:r>
        <w:rPr>
          <w:b/>
          <w:bCs/>
          <w:sz w:val="22"/>
          <w:szCs w:val="22"/>
        </w:rPr>
        <w:t>distance</w:t>
      </w:r>
      <w:r>
        <w:rPr>
          <w:sz w:val="22"/>
          <w:szCs w:val="22"/>
        </w:rPr>
        <w:t xml:space="preserve"> entre deux sommets est le nombre minimum d’arêtes pour passer d’un sommet à l’autre, autrement dit la chaîne la plus courte entre ces sommets.</w:t>
      </w:r>
    </w:p>
    <w:p w14:paraId="515E9DDB" w14:textId="77777777" w:rsidR="008455C6" w:rsidRDefault="0096667E">
      <w:pPr>
        <w:rPr>
          <w:rFonts w:hint="eastAsia"/>
          <w:sz w:val="22"/>
          <w:szCs w:val="22"/>
        </w:rPr>
      </w:pPr>
      <w:r>
        <w:rPr>
          <w:sz w:val="22"/>
          <w:szCs w:val="22"/>
        </w:rPr>
        <w:t>Dans l’exemple ci-dessus, quelles sont les distances :</w:t>
      </w:r>
    </w:p>
    <w:p w14:paraId="208712E7" w14:textId="77777777" w:rsidR="008455C6" w:rsidRDefault="0096667E">
      <w:pPr>
        <w:pBdr>
          <w:top w:val="single" w:sz="2" w:space="1" w:color="000000"/>
          <w:left w:val="single" w:sz="2" w:space="1" w:color="000000"/>
          <w:bottom w:val="single" w:sz="2" w:space="1" w:color="000000"/>
          <w:right w:val="single" w:sz="2" w:space="1" w:color="000000"/>
        </w:pBdr>
        <w:rPr>
          <w:rFonts w:hint="eastAsia"/>
          <w:sz w:val="22"/>
          <w:szCs w:val="22"/>
        </w:rPr>
      </w:pPr>
      <w:r>
        <w:rPr>
          <w:sz w:val="22"/>
          <w:szCs w:val="22"/>
        </w:rPr>
        <w:t>Entre B et E ?</w:t>
      </w:r>
    </w:p>
    <w:p w14:paraId="78ECF803" w14:textId="77777777" w:rsidR="008455C6" w:rsidRDefault="0096667E">
      <w:pPr>
        <w:pBdr>
          <w:top w:val="single" w:sz="2" w:space="1" w:color="000000"/>
          <w:left w:val="single" w:sz="2" w:space="1" w:color="000000"/>
          <w:bottom w:val="single" w:sz="2" w:space="1" w:color="000000"/>
          <w:right w:val="single" w:sz="2" w:space="1" w:color="000000"/>
        </w:pBdr>
        <w:rPr>
          <w:rFonts w:hint="eastAsia"/>
          <w:sz w:val="22"/>
          <w:szCs w:val="22"/>
        </w:rPr>
      </w:pPr>
      <w:r>
        <w:rPr>
          <w:sz w:val="22"/>
          <w:szCs w:val="22"/>
        </w:rPr>
        <w:t>Entre A et B ?</w:t>
      </w:r>
    </w:p>
    <w:p w14:paraId="211A6E1D" w14:textId="77777777" w:rsidR="008455C6" w:rsidRDefault="0096667E">
      <w:pPr>
        <w:rPr>
          <w:rFonts w:hint="eastAsia"/>
        </w:rPr>
      </w:pPr>
      <w:r>
        <w:t>L’écartement d’un sommet correspond à la distance maximale existant entre ce sommet et les autres sommets du graphe. Le centre d’un graphe est le sommet qui a l’écartement minimal (il n’est pas nécessairement unique).</w:t>
      </w:r>
    </w:p>
    <w:p w14:paraId="0DA6401D" w14:textId="77777777" w:rsidR="008455C6" w:rsidRDefault="0096667E">
      <w:pPr>
        <w:rPr>
          <w:rFonts w:hint="eastAsia"/>
          <w:sz w:val="22"/>
          <w:szCs w:val="22"/>
        </w:rPr>
      </w:pPr>
      <w:r>
        <w:rPr>
          <w:sz w:val="22"/>
          <w:szCs w:val="22"/>
        </w:rPr>
        <w:t>Dans l’exemple ci-dessus :</w:t>
      </w:r>
    </w:p>
    <w:p w14:paraId="2FD9DDB7" w14:textId="77777777" w:rsidR="008455C6" w:rsidRDefault="0096667E">
      <w:pPr>
        <w:pBdr>
          <w:top w:val="single" w:sz="2" w:space="1" w:color="000000"/>
          <w:left w:val="single" w:sz="2" w:space="1" w:color="000000"/>
          <w:bottom w:val="single" w:sz="2" w:space="1" w:color="000000"/>
          <w:right w:val="single" w:sz="2" w:space="1" w:color="000000"/>
        </w:pBdr>
        <w:rPr>
          <w:rFonts w:hint="eastAsia"/>
          <w:sz w:val="22"/>
          <w:szCs w:val="22"/>
        </w:rPr>
      </w:pPr>
      <w:r>
        <w:rPr>
          <w:sz w:val="22"/>
          <w:szCs w:val="22"/>
        </w:rPr>
        <w:t>Quel est l’écartement de A ?</w:t>
      </w:r>
    </w:p>
    <w:p w14:paraId="541B8A99" w14:textId="77777777" w:rsidR="008455C6" w:rsidRDefault="0096667E">
      <w:pPr>
        <w:pBdr>
          <w:top w:val="single" w:sz="2" w:space="1" w:color="000000"/>
          <w:left w:val="single" w:sz="2" w:space="1" w:color="000000"/>
          <w:bottom w:val="single" w:sz="2" w:space="1" w:color="000000"/>
          <w:right w:val="single" w:sz="2" w:space="1" w:color="000000"/>
        </w:pBdr>
        <w:rPr>
          <w:rFonts w:hint="eastAsia"/>
          <w:sz w:val="22"/>
          <w:szCs w:val="22"/>
        </w:rPr>
      </w:pPr>
      <w:r>
        <w:rPr>
          <w:sz w:val="22"/>
          <w:szCs w:val="22"/>
        </w:rPr>
        <w:t>Quel est l’écartement de E ?</w:t>
      </w:r>
    </w:p>
    <w:p w14:paraId="3FA0F69C" w14:textId="77777777" w:rsidR="008455C6" w:rsidRDefault="0096667E">
      <w:pPr>
        <w:pBdr>
          <w:top w:val="single" w:sz="2" w:space="1" w:color="000000"/>
          <w:left w:val="single" w:sz="2" w:space="1" w:color="000000"/>
          <w:bottom w:val="single" w:sz="2" w:space="1" w:color="000000"/>
          <w:right w:val="single" w:sz="2" w:space="1" w:color="000000"/>
        </w:pBdr>
        <w:rPr>
          <w:rFonts w:hint="eastAsia"/>
          <w:sz w:val="22"/>
          <w:szCs w:val="22"/>
        </w:rPr>
      </w:pPr>
      <w:r>
        <w:rPr>
          <w:sz w:val="22"/>
          <w:szCs w:val="22"/>
        </w:rPr>
        <w:lastRenderedPageBreak/>
        <w:t>Quel est le centre du graphe ?</w:t>
      </w:r>
    </w:p>
    <w:p w14:paraId="03294E67" w14:textId="77777777" w:rsidR="008455C6" w:rsidRDefault="0096667E">
      <w:pPr>
        <w:rPr>
          <w:rFonts w:hint="eastAsia"/>
          <w:b/>
          <w:bCs/>
          <w:sz w:val="22"/>
          <w:szCs w:val="22"/>
        </w:rPr>
      </w:pPr>
      <w:r>
        <w:rPr>
          <w:b/>
          <w:bCs/>
          <w:sz w:val="22"/>
          <w:szCs w:val="22"/>
        </w:rPr>
        <w:tab/>
      </w:r>
      <w:r>
        <w:rPr>
          <w:b/>
          <w:bCs/>
          <w:sz w:val="26"/>
          <w:szCs w:val="26"/>
        </w:rPr>
        <w:t>Les graphes et la cartographie numérique</w:t>
      </w:r>
    </w:p>
    <w:p w14:paraId="4A755D86" w14:textId="77777777" w:rsidR="008455C6" w:rsidRDefault="0096667E">
      <w:pPr>
        <w:rPr>
          <w:rFonts w:hint="eastAsia"/>
          <w:sz w:val="22"/>
          <w:szCs w:val="22"/>
        </w:rPr>
      </w:pPr>
      <w:r>
        <w:rPr>
          <w:sz w:val="22"/>
          <w:szCs w:val="22"/>
        </w:rPr>
        <w:t>En cartographie, chaque point de la carte constitue un sommet d’un graphe et les liens sont constitués par les rues et les routes qui relient ces points. Les arêtes sont plus ou moins longues selon la distance ou le temps de parcours entre des points. Un tel graphe est-il symétrique ou orienté ? Justifier.</w:t>
      </w:r>
    </w:p>
    <w:p w14:paraId="1489D7F3" w14:textId="77777777" w:rsidR="008455C6" w:rsidRDefault="008455C6" w:rsidP="00215DDA">
      <w:pPr>
        <w:pBdr>
          <w:top w:val="single" w:sz="4" w:space="1" w:color="auto"/>
          <w:left w:val="single" w:sz="4" w:space="4" w:color="auto"/>
          <w:bottom w:val="single" w:sz="4" w:space="1" w:color="auto"/>
          <w:right w:val="single" w:sz="4" w:space="4" w:color="auto"/>
        </w:pBdr>
        <w:rPr>
          <w:rFonts w:hint="eastAsia"/>
          <w:sz w:val="22"/>
          <w:szCs w:val="22"/>
        </w:rPr>
      </w:pPr>
    </w:p>
    <w:p w14:paraId="072E4BF0" w14:textId="77777777" w:rsidR="008455C6" w:rsidRDefault="0096667E">
      <w:pPr>
        <w:rPr>
          <w:rFonts w:hint="eastAsia"/>
          <w:sz w:val="22"/>
          <w:szCs w:val="22"/>
        </w:rPr>
      </w:pPr>
      <w:r>
        <w:rPr>
          <w:sz w:val="22"/>
          <w:szCs w:val="22"/>
        </w:rPr>
        <w:t>Une zone du centre-ville de Tours a été représenté sur la page suivante. Pour simplifier, on ne considérera que les carrefours comme sommets du graphe. Représenter le graphe de cette zone pour un déplacement en voiture (tracer des arêtes de longueur arbitraire, mais attention à l’orientation) :</w:t>
      </w:r>
    </w:p>
    <w:p w14:paraId="7C6E7D6A"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35CE5347"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475DA9BA"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6F4523BA"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4A788AA2"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0D6B50A1"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6900F9EA"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65808682"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0EB516C6"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543772D6"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6E3D4B77"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4084F843"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4834E8B3"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30CFE402"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326AF76B"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4CA2A3C7"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1671F651"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2D033FEB"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70B7E094"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592F6F2C"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0BC8C9EC"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30F71B88"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12E7FE1C"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690C3982"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1507190E"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4C58E5FB"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097BBB5C"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6ACF5E7C"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30689F61" w14:textId="77777777" w:rsidR="008455C6" w:rsidRDefault="0096667E">
      <w:pPr>
        <w:rPr>
          <w:rFonts w:hint="eastAsia"/>
        </w:rPr>
      </w:pPr>
      <w:r>
        <w:t>Carte d’un centre-ville :</w:t>
      </w:r>
    </w:p>
    <w:p w14:paraId="32BF48E3" w14:textId="65E6E064" w:rsidR="008455C6" w:rsidRDefault="00215DDA" w:rsidP="0096667E">
      <w:pPr>
        <w:jc w:val="center"/>
        <w:rPr>
          <w:rFonts w:hint="eastAsia"/>
          <w:sz w:val="22"/>
          <w:szCs w:val="22"/>
        </w:rPr>
      </w:pPr>
      <w:r>
        <w:rPr>
          <w:rFonts w:hint="eastAsia"/>
        </w:rPr>
      </w:r>
      <w:r>
        <w:pict w14:anchorId="75F2279E">
          <v:group id="Groupe 29" o:spid="_x0000_s1026" style="width:501.8pt;height:562.45pt;mso-position-horizontal-relative:char;mso-position-vertical-relative:line" coordsize="63728,71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7" type="#_x0000_t75" style="position:absolute;top:795;width:63728;height:7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a9wQAAANsAAAAPAAAAZHJzL2Rvd25yZXYueG1sRE/Pa8Iw&#10;FL4L+x/CG3jTdBOs64xSBEGkHux22e3RvKVlzUtJMq3/vTkIHj++3+vtaHtxIR86xwre5hkI4sbp&#10;jo2C76/9bAUiRGSNvWNScKMA283LZI2Fdlc+06WORqQQDgUqaGMcCilD05LFMHcDceJ+nbcYE/RG&#10;ao/XFG57+Z5lS2mx49TQ4kC7lpq/+t8qGPLx5H2f56UxH7ufY7Uqy6pSavo6lp8gIo3xKX64D1rB&#10;Iq1PX9IPkJs7AAAA//8DAFBLAQItABQABgAIAAAAIQDb4fbL7gAAAIUBAAATAAAAAAAAAAAAAAAA&#10;AAAAAABbQ29udGVudF9UeXBlc10ueG1sUEsBAi0AFAAGAAgAAAAhAFr0LFu/AAAAFQEAAAsAAAAA&#10;AAAAAAAAAAAAHwEAAF9yZWxzLy5yZWxzUEsBAi0AFAAGAAgAAAAhAI8h1r3BAAAA2wAAAA8AAAAA&#10;AAAAAAAAAAAABwIAAGRycy9kb3ducmV2LnhtbFBLBQYAAAAAAwADALcAAAD1AgAAAAA=&#10;">
              <v:imagedata r:id="rId13" o:title=""/>
            </v:shape>
            <v:group id="Groupe 31" o:spid="_x0000_s1028" style="position:absolute;left:5804;width:49409;height:69710" coordsize="49409,6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Ellipse 32" o:spid="_x0000_s1029" style="position:absolute;left:12409;top:4647;width:2934;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6gxQAAANsAAAAPAAAAZHJzL2Rvd25yZXYueG1sRI/dasJA&#10;FITvC77DcgRvSt2YNlKia7DaQsErtQ9wmj0mwezZNLv58e3dQqGXw8x8w6yz0dSip9ZVlhUs5hEI&#10;4tzqigsFX+ePp1cQziNrrC2Tghs5yDaThzWm2g58pP7kCxEg7FJUUHrfpFK6vCSDbm4b4uBdbGvQ&#10;B9kWUrc4BLipZRxFS2mw4rBQYkO7kvLrqTMKDon5xv3bcL4+Ri8/e9skefeeKDWbjtsVCE+j/w//&#10;tT+1gucYfr+EHyA3dwAAAP//AwBQSwECLQAUAAYACAAAACEA2+H2y+4AAACFAQAAEwAAAAAAAAAA&#10;AAAAAAAAAAAAW0NvbnRlbnRfVHlwZXNdLnhtbFBLAQItABQABgAIAAAAIQBa9CxbvwAAABUBAAAL&#10;AAAAAAAAAAAAAAAAAB8BAABfcmVscy8ucmVsc1BLAQItABQABgAIAAAAIQDWK76gxQAAANsAAAAP&#10;AAAAAAAAAAAAAAAAAAcCAABkcnMvZG93bnJldi54bWxQSwUGAAAAAAMAAwC3AAAA+QIAAAAA&#10;" fillcolor="#729fcf" strokecolor="#3465a4">
                <v:textbox inset="0,0,0,0">
                  <w:txbxContent>
                    <w:p w14:paraId="1F82D899" w14:textId="77777777" w:rsidR="0096667E" w:rsidRDefault="0096667E" w:rsidP="0096667E">
                      <w:pPr>
                        <w:jc w:val="center"/>
                        <w:rPr>
                          <w:rFonts w:hint="eastAsia"/>
                        </w:rPr>
                      </w:pPr>
                      <w:r>
                        <w:t>A</w:t>
                      </w:r>
                    </w:p>
                  </w:txbxContent>
                </v:textbox>
              </v:oval>
              <v:oval id="Ellipse 33" o:spid="_x0000_s1030" style="position:absolute;left:30538;width:2934;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s7wwAAANsAAAAPAAAAZHJzL2Rvd25yZXYueG1sRI/RisIw&#10;FETfBf8hXMEX0XRXu0jXKOuqIPi06gdcm7ttsbmpTbT1740g+DjMzBlmtmhNKW5Uu8Kygo9RBII4&#10;tbrgTMHxsBlOQTiPrLG0TAru5GAx73ZmmGjb8B/d9j4TAcIuQQW591UipUtzMuhGtiIO3r+tDfog&#10;60zqGpsAN6X8jKIvabDgsJBjRb85pef91SjYxeaEq2VzOA+iyWVlqzi9rmOl+r325xuEp9a/w6/2&#10;VisYj+H5JfwAOX8AAAD//wMAUEsBAi0AFAAGAAgAAAAhANvh9svuAAAAhQEAABMAAAAAAAAAAAAA&#10;AAAAAAAAAFtDb250ZW50X1R5cGVzXS54bWxQSwECLQAUAAYACAAAACEAWvQsW78AAAAVAQAACwAA&#10;AAAAAAAAAAAAAAAfAQAAX3JlbHMvLnJlbHNQSwECLQAUAAYACAAAACEAuWcbO8MAAADbAAAADwAA&#10;AAAAAAAAAAAAAAAHAgAAZHJzL2Rvd25yZXYueG1sUEsFBgAAAAADAAMAtwAAAPcCAAAAAA==&#10;" fillcolor="#729fcf" strokecolor="#3465a4">
                <v:textbox inset="0,0,0,0">
                  <w:txbxContent>
                    <w:p w14:paraId="79BC1635" w14:textId="77777777" w:rsidR="0096667E" w:rsidRDefault="0096667E" w:rsidP="0096667E">
                      <w:pPr>
                        <w:jc w:val="center"/>
                        <w:rPr>
                          <w:rFonts w:hint="eastAsia"/>
                        </w:rPr>
                      </w:pPr>
                      <w:r>
                        <w:t>B</w:t>
                      </w:r>
                    </w:p>
                  </w:txbxContent>
                </v:textbox>
              </v:oval>
              <v:oval id="Ellipse 34" o:spid="_x0000_s1031" style="position:absolute;left:33400;top:10800;width:293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NPxQAAANsAAAAPAAAAZHJzL2Rvd25yZXYueG1sRI/dasJA&#10;FITvhb7DcgrelLqxmlJS12AbBcGrah/gNHuaBLNn0+zmx7d3hYKXw8x8w6zS0dSip9ZVlhXMZxEI&#10;4tzqigsF36fd8xsI55E11pZJwYUcpOuHyQoTbQf+ov7oCxEg7BJUUHrfJFK6vCSDbmYb4uD92tag&#10;D7ItpG5xCHBTy5coepUGKw4LJTb0WVJ+PnZGwSE2P5h9DKfzU7T8y2wT5902Vmr6OG7eQXga/T38&#10;395rBYsl3L6EHyDXVwAAAP//AwBQSwECLQAUAAYACAAAACEA2+H2y+4AAACFAQAAEwAAAAAAAAAA&#10;AAAAAAAAAAAAW0NvbnRlbnRfVHlwZXNdLnhtbFBLAQItABQABgAIAAAAIQBa9CxbvwAAABUBAAAL&#10;AAAAAAAAAAAAAAAAAB8BAABfcmVscy8ucmVsc1BLAQItABQABgAIAAAAIQA2joNPxQAAANsAAAAP&#10;AAAAAAAAAAAAAAAAAAcCAABkcnMvZG93bnJldi54bWxQSwUGAAAAAAMAAwC3AAAA+QIAAAAA&#10;" fillcolor="#729fcf" strokecolor="#3465a4">
                <v:textbox inset="0,0,0,0">
                  <w:txbxContent>
                    <w:p w14:paraId="3FACEB09" w14:textId="77777777" w:rsidR="0096667E" w:rsidRDefault="0096667E" w:rsidP="0096667E">
                      <w:pPr>
                        <w:jc w:val="center"/>
                        <w:rPr>
                          <w:rFonts w:hint="eastAsia"/>
                        </w:rPr>
                      </w:pPr>
                      <w:r>
                        <w:t>C</w:t>
                      </w:r>
                    </w:p>
                  </w:txbxContent>
                </v:textbox>
              </v:oval>
              <v:oval id="Ellipse 35" o:spid="_x0000_s1032" style="position:absolute;left:29800;top:17737;width:2942;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bUwwAAANsAAAAPAAAAZHJzL2Rvd25yZXYueG1sRI/disIw&#10;FITvF3yHcARvZE3V7SLVKP7Cglf+PMCxObbF5qQ20XbffiMIeznMzDfMbNGaUjypdoVlBcNBBII4&#10;tbrgTMH5tPucgHAeWWNpmRT8koPFvPMxw0Tbhg/0PPpMBAi7BBXk3leJlC7NyaAb2Io4eFdbG/RB&#10;1pnUNTYBbko5iqJvabDgsJBjReuc0tvxYRTsY3PBzao53frR131jqzh9bGOlet12OQXhqfX/4Xf7&#10;RysYx/D6En6AnP8BAAD//wMAUEsBAi0AFAAGAAgAAAAhANvh9svuAAAAhQEAABMAAAAAAAAAAAAA&#10;AAAAAAAAAFtDb250ZW50X1R5cGVzXS54bWxQSwECLQAUAAYACAAAACEAWvQsW78AAAAVAQAACwAA&#10;AAAAAAAAAAAAAAAfAQAAX3JlbHMvLnJlbHNQSwECLQAUAAYACAAAACEAWcIm1MMAAADbAAAADwAA&#10;AAAAAAAAAAAAAAAHAgAAZHJzL2Rvd25yZXYueG1sUEsFBgAAAAADAAMAtwAAAPcCAAAAAA==&#10;" fillcolor="#729fcf" strokecolor="#3465a4">
                <v:textbox inset="0,0,0,0">
                  <w:txbxContent>
                    <w:p w14:paraId="67C194CE" w14:textId="77777777" w:rsidR="0096667E" w:rsidRDefault="0096667E" w:rsidP="0096667E">
                      <w:pPr>
                        <w:jc w:val="center"/>
                        <w:rPr>
                          <w:rFonts w:hint="eastAsia"/>
                        </w:rPr>
                      </w:pPr>
                      <w:r>
                        <w:t>D</w:t>
                      </w:r>
                    </w:p>
                  </w:txbxContent>
                </v:textbox>
              </v:oval>
              <v:oval id="Ellipse 36" o:spid="_x0000_s1033" style="position:absolute;left:17398;top:21456;width:2934;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ijxAAAANsAAAAPAAAAZHJzL2Rvd25yZXYueG1sRI/disIw&#10;FITvBd8hnAVvFk39qUg1irsqCF758wDH5mxbbE5qE2337TfCgpfDzHzDLFatKcWTaldYVjAcRCCI&#10;U6sLzhRczrv+DITzyBpLy6Tglxyslt3OAhNtGz7S8+QzESDsElSQe18lUro0J4NuYCvi4P3Y2qAP&#10;ss6krrEJcFPKURRNpcGCw0KOFX3nlN5OD6PgEJsrbr6a8+0zmtw3torTxzZWqvfRrucgPLX+Hf5v&#10;77WC8RReX8IPkMs/AAAA//8DAFBLAQItABQABgAIAAAAIQDb4fbL7gAAAIUBAAATAAAAAAAAAAAA&#10;AAAAAAAAAABbQ29udGVudF9UeXBlc10ueG1sUEsBAi0AFAAGAAgAAAAhAFr0LFu/AAAAFQEAAAsA&#10;AAAAAAAAAAAAAAAAHwEAAF9yZWxzLy5yZWxzUEsBAi0AFAAGAAgAAAAhAKkQuKPEAAAA2wAAAA8A&#10;AAAAAAAAAAAAAAAABwIAAGRycy9kb3ducmV2LnhtbFBLBQYAAAAAAwADALcAAAD4AgAAAAA=&#10;" fillcolor="#729fcf" strokecolor="#3465a4">
                <v:textbox inset="0,0,0,0">
                  <w:txbxContent>
                    <w:p w14:paraId="08768931" w14:textId="77777777" w:rsidR="0096667E" w:rsidRDefault="0096667E" w:rsidP="0096667E">
                      <w:pPr>
                        <w:jc w:val="center"/>
                        <w:rPr>
                          <w:rFonts w:hint="eastAsia"/>
                        </w:rPr>
                      </w:pPr>
                      <w:r>
                        <w:t>E</w:t>
                      </w:r>
                    </w:p>
                  </w:txbxContent>
                </v:textbox>
              </v:oval>
              <v:oval id="Ellipse 37" o:spid="_x0000_s1034" style="position:absolute;left:3891;top:24674;width:293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04xAAAANsAAAAPAAAAZHJzL2Rvd25yZXYueG1sRI/RasJA&#10;FETfBf9huUJfxGysTSvRVWxtQfCpxg+4zV6TYPZuzK4m/n23UPBxmJkzzHLdm1rcqHWVZQXTKAZB&#10;nFtdcaHgmH1N5iCcR9ZYWyYFd3KwXg0HS0y17fibbgdfiABhl6KC0vsmldLlJRl0kW2Ig3eyrUEf&#10;ZFtI3WIX4KaWz3H8Kg1WHBZKbOijpPx8uBoF+8T84Pa9y87j+OWytU2SXz8TpZ5G/WYBwlPvH+H/&#10;9k4rmL3B35fwA+TqFwAA//8DAFBLAQItABQABgAIAAAAIQDb4fbL7gAAAIUBAAATAAAAAAAAAAAA&#10;AAAAAAAAAABbQ29udGVudF9UeXBlc10ueG1sUEsBAi0AFAAGAAgAAAAhAFr0LFu/AAAAFQEAAAsA&#10;AAAAAAAAAAAAAAAAHwEAAF9yZWxzLy5yZWxzUEsBAi0AFAAGAAgAAAAhAMZcHTjEAAAA2wAAAA8A&#10;AAAAAAAAAAAAAAAABwIAAGRycy9kb3ducmV2LnhtbFBLBQYAAAAAAwADALcAAAD4AgAAAAA=&#10;" fillcolor="#729fcf" strokecolor="#3465a4">
                <v:textbox inset="0,0,0,0">
                  <w:txbxContent>
                    <w:p w14:paraId="4679D4EC" w14:textId="77777777" w:rsidR="0096667E" w:rsidRDefault="0096667E" w:rsidP="0096667E">
                      <w:pPr>
                        <w:jc w:val="center"/>
                        <w:rPr>
                          <w:rFonts w:hint="eastAsia"/>
                        </w:rPr>
                      </w:pPr>
                      <w:r>
                        <w:t>F</w:t>
                      </w:r>
                    </w:p>
                  </w:txbxContent>
                </v:textbox>
              </v:oval>
              <v:oval id="Ellipse 38" o:spid="_x0000_s1035" style="position:absolute;left:39790;top:34041;width:2934;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4lKwQAAANsAAAAPAAAAZHJzL2Rvd25yZXYueG1sRE/LasJA&#10;FN0L/sNwBTdSJ1ZTJHUSbLVQcFXtB1wzt0kwcyfNTB7+fWdRcHk47102mlr01LrKsoLVMgJBnFtd&#10;caHg+/LxtAXhPLLG2jIpuJODLJ1OdphoO/AX9WdfiBDCLkEFpfdNIqXLSzLolrYhDtyPbQ36ANtC&#10;6haHEG5q+RxFL9JgxaGhxIbeS8pv584oOMXmioe34XJbRJvfg23ivDvGSs1n4/4VhKfRP8T/7k+t&#10;YB3Ghi/hB8j0DwAA//8DAFBLAQItABQABgAIAAAAIQDb4fbL7gAAAIUBAAATAAAAAAAAAAAAAAAA&#10;AAAAAABbQ29udGVudF9UeXBlc10ueG1sUEsBAi0AFAAGAAgAAAAhAFr0LFu/AAAAFQEAAAsAAAAA&#10;AAAAAAAAAAAAHwEAAF9yZWxzLy5yZWxzUEsBAi0AFAAGAAgAAAAhALfDiUrBAAAA2wAAAA8AAAAA&#10;AAAAAAAAAAAABwIAAGRycy9kb3ducmV2LnhtbFBLBQYAAAAAAwADALcAAAD1AgAAAAA=&#10;" fillcolor="#729fcf" strokecolor="#3465a4">
                <v:textbox inset="0,0,0,0">
                  <w:txbxContent>
                    <w:p w14:paraId="4AEA3D72" w14:textId="77777777" w:rsidR="0096667E" w:rsidRDefault="0096667E" w:rsidP="0096667E">
                      <w:pPr>
                        <w:jc w:val="center"/>
                        <w:rPr>
                          <w:rFonts w:hint="eastAsia"/>
                        </w:rPr>
                      </w:pPr>
                      <w:r>
                        <w:t>J</w:t>
                      </w:r>
                    </w:p>
                  </w:txbxContent>
                </v:textbox>
              </v:oval>
              <v:oval id="Ellipse 39" o:spid="_x0000_s1036" style="position:absolute;left:22096;top:37548;width:2934;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zRxAAAANsAAAAPAAAAZHJzL2Rvd25yZXYueG1sRI/RasJA&#10;FETfBf9huUJfxGysTanRVWxtQfCpxg+4zV6TYPZuzK4m/n23UPBxmJkzzHLdm1rcqHWVZQXTKAZB&#10;nFtdcaHgmH1N3kA4j6yxtkwK7uRgvRoOlphq2/E33Q6+EAHCLkUFpfdNKqXLSzLoItsQB+9kW4M+&#10;yLaQusUuwE0tn+P4VRqsOCyU2NBHSfn5cDUK9on5we17l53H8ctla5skv34mSj2N+s0ChKfeP8L/&#10;7Z1WMJvD35fwA+TqFwAA//8DAFBLAQItABQABgAIAAAAIQDb4fbL7gAAAIUBAAATAAAAAAAAAAAA&#10;AAAAAAAAAABbQ29udGVudF9UeXBlc10ueG1sUEsBAi0AFAAGAAgAAAAhAFr0LFu/AAAAFQEAAAsA&#10;AAAAAAAAAAAAAAAAHwEAAF9yZWxzLy5yZWxzUEsBAi0AFAAGAAgAAAAhANiPLNHEAAAA2wAAAA8A&#10;AAAAAAAAAAAAAAAABwIAAGRycy9kb3ducmV2LnhtbFBLBQYAAAAAAwADALcAAAD4AgAAAAA=&#10;" fillcolor="#729fcf" strokecolor="#3465a4">
                <v:textbox inset="0,0,0,0">
                  <w:txbxContent>
                    <w:p w14:paraId="174424D8" w14:textId="77777777" w:rsidR="0096667E" w:rsidRDefault="0096667E" w:rsidP="0096667E">
                      <w:pPr>
                        <w:jc w:val="center"/>
                        <w:rPr>
                          <w:rFonts w:hint="eastAsia"/>
                        </w:rPr>
                      </w:pPr>
                      <w:r>
                        <w:t>I</w:t>
                      </w:r>
                    </w:p>
                  </w:txbxContent>
                </v:textbox>
              </v:oval>
              <v:oval id="Ellipse 40" o:spid="_x0000_s1037" style="position:absolute;left:8438;top:39477;width:2941;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xwQAAANsAAAAPAAAAZHJzL2Rvd25yZXYueG1sRE/NasJA&#10;EL4XfIdlCr2UurGYUqKrqFEQejLpA4zZaRLMzsbsmsS3dw9Cjx/f/3I9mkb01LnasoLZNAJBXFhd&#10;c6ngNz98fINwHlljY5kU3MnBejV5WWKi7cAn6jNfihDCLkEFlfdtIqUrKjLoprYlDtyf7Qz6ALtS&#10;6g6HEG4a+RlFX9JgzaGhwpZ2FRWX7GYU/MTmjOl2yC/v0fya2jYubvtYqbfXcbMA4Wn0/+Kn+6gV&#10;zMP68CX8ALl6AAAA//8DAFBLAQItABQABgAIAAAAIQDb4fbL7gAAAIUBAAATAAAAAAAAAAAAAAAA&#10;AAAAAABbQ29udGVudF9UeXBlc10ueG1sUEsBAi0AFAAGAAgAAAAhAFr0LFu/AAAAFQEAAAsAAAAA&#10;AAAAAAAAAAAAHwEAAF9yZWxzLy5yZWxzUEsBAi0AFAAGAAgAAAAhABGz9jHBAAAA2wAAAA8AAAAA&#10;AAAAAAAAAAAABwIAAGRycy9kb3ducmV2LnhtbFBLBQYAAAAAAwADALcAAAD1AgAAAAA=&#10;" fillcolor="#729fcf" strokecolor="#3465a4">
                <v:textbox inset="0,0,0,0">
                  <w:txbxContent>
                    <w:p w14:paraId="2C46318F" w14:textId="77777777" w:rsidR="0096667E" w:rsidRDefault="0096667E" w:rsidP="0096667E">
                      <w:pPr>
                        <w:jc w:val="center"/>
                        <w:rPr>
                          <w:rFonts w:hint="eastAsia"/>
                        </w:rPr>
                      </w:pPr>
                      <w:r>
                        <w:t>H</w:t>
                      </w:r>
                    </w:p>
                  </w:txbxContent>
                </v:textbox>
              </v:oval>
              <v:oval id="Ellipse 41" o:spid="_x0000_s1038" style="position:absolute;top:41122;width:2934;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wwAAANsAAAAPAAAAZHJzL2Rvd25yZXYueG1sRI/disIw&#10;FITvBd8hHGFvRFPFilSj+LMLglf+PMCxObbF5qQ20Xbf3iwseDnMzDfMYtWaUryodoVlBaNhBII4&#10;tbrgTMHl/DOYgXAeWWNpmRT8koPVsttZYKJtw0d6nXwmAoRdggpy76tESpfmZNANbUUcvJutDfog&#10;60zqGpsAN6UcR9FUGiw4LORY0Tan9H56GgWH2Fxxt2nO9340eexsFafP71ipr167noPw1PpP+L+9&#10;1womI/j7En6AXL4BAAD//wMAUEsBAi0AFAAGAAgAAAAhANvh9svuAAAAhQEAABMAAAAAAAAAAAAA&#10;AAAAAAAAAFtDb250ZW50X1R5cGVzXS54bWxQSwECLQAUAAYACAAAACEAWvQsW78AAAAVAQAACwAA&#10;AAAAAAAAAAAAAAAfAQAAX3JlbHMvLnJlbHNQSwECLQAUAAYACAAAACEAfv9TqsMAAADbAAAADwAA&#10;AAAAAAAAAAAAAAAHAgAAZHJzL2Rvd25yZXYueG1sUEsFBgAAAAADAAMAtwAAAPcCAAAAAA==&#10;" fillcolor="#729fcf" strokecolor="#3465a4">
                <v:textbox inset="0,0,0,0">
                  <w:txbxContent>
                    <w:p w14:paraId="1BE8128B" w14:textId="77777777" w:rsidR="0096667E" w:rsidRDefault="0096667E" w:rsidP="0096667E">
                      <w:pPr>
                        <w:jc w:val="center"/>
                        <w:rPr>
                          <w:rFonts w:hint="eastAsia"/>
                        </w:rPr>
                      </w:pPr>
                      <w:r>
                        <w:t>G</w:t>
                      </w:r>
                    </w:p>
                  </w:txbxContent>
                </v:textbox>
              </v:oval>
              <v:oval id="Ellipse 42" o:spid="_x0000_s1039" style="position:absolute;left:12924;top:53827;width:293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3dxAAAANsAAAAPAAAAZHJzL2Rvd25yZXYueG1sRI/dasJA&#10;FITvhb7DcgRvpO42GCnRVdpqoeCVPw9wzB6TYPZsmt2Y9O27hYKXw8x8w6w2g63FnVpfOdbwMlMg&#10;iHNnKi40nE+fz68gfEA2WDsmDT/kYbN+Gq0wM67nA92PoRARwj5DDWUITSalz0uy6GeuIY7e1bUW&#10;Q5RtIU2LfYTbWiZKLaTFiuNCiQ19lJTfjp3VsE/tBbfv/ek2VfPvrWvSvNulWk/Gw9sSRKAhPML/&#10;7S+jYZ7A35f4A+T6FwAA//8DAFBLAQItABQABgAIAAAAIQDb4fbL7gAAAIUBAAATAAAAAAAAAAAA&#10;AAAAAAAAAABbQ29udGVudF9UeXBlc10ueG1sUEsBAi0AFAAGAAgAAAAhAFr0LFu/AAAAFQEAAAsA&#10;AAAAAAAAAAAAAAAAHwEAAF9yZWxzLy5yZWxzUEsBAi0AFAAGAAgAAAAhAI4tzd3EAAAA2wAAAA8A&#10;AAAAAAAAAAAAAAAABwIAAGRycy9kb3ducmV2LnhtbFBLBQYAAAAAAwADALcAAAD4AgAAAAA=&#10;" fillcolor="#729fcf" strokecolor="#3465a4">
                <v:textbox inset="0,0,0,0">
                  <w:txbxContent>
                    <w:p w14:paraId="311C1EF0" w14:textId="77777777" w:rsidR="0096667E" w:rsidRDefault="0096667E" w:rsidP="0096667E">
                      <w:pPr>
                        <w:jc w:val="center"/>
                        <w:rPr>
                          <w:rFonts w:hint="eastAsia"/>
                        </w:rPr>
                      </w:pPr>
                      <w:r>
                        <w:t>L</w:t>
                      </w:r>
                    </w:p>
                  </w:txbxContent>
                </v:textbox>
              </v:oval>
              <v:oval id="Ellipse 43" o:spid="_x0000_s1040" style="position:absolute;left:26499;top:50464;width:2941;height:2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hGxQAAANsAAAAPAAAAZHJzL2Rvd25yZXYueG1sRI/dasJA&#10;FITvhb7DcgrelLqxmlJS12AbBcGrah/gNHuaBLNn0+zmx7d3hYKXw8x8w6zS0dSip9ZVlhXMZxEI&#10;4tzqigsF36fd8xsI55E11pZJwYUcpOuHyQoTbQf+ov7oCxEg7BJUUHrfJFK6vCSDbmYb4uD92tag&#10;D7ItpG5xCHBTy5coepUGKw4LJTb0WVJ+PnZGwSE2P5h9DKfzU7T8y2wT5902Vmr6OG7eQXga/T38&#10;395rBcsF3L6EHyDXVwAAAP//AwBQSwECLQAUAAYACAAAACEA2+H2y+4AAACFAQAAEwAAAAAAAAAA&#10;AAAAAAAAAAAAW0NvbnRlbnRfVHlwZXNdLnhtbFBLAQItABQABgAIAAAAIQBa9CxbvwAAABUBAAAL&#10;AAAAAAAAAAAAAAAAAB8BAABfcmVscy8ucmVsc1BLAQItABQABgAIAAAAIQDhYWhGxQAAANsAAAAP&#10;AAAAAAAAAAAAAAAAAAcCAABkcnMvZG93bnJldi54bWxQSwUGAAAAAAMAAwC3AAAA+QIAAAAA&#10;" fillcolor="#729fcf" strokecolor="#3465a4">
                <v:textbox inset="0,0,0,0">
                  <w:txbxContent>
                    <w:p w14:paraId="1EDB98C2" w14:textId="77777777" w:rsidR="0096667E" w:rsidRDefault="0096667E" w:rsidP="0096667E">
                      <w:pPr>
                        <w:jc w:val="center"/>
                        <w:rPr>
                          <w:rFonts w:hint="eastAsia"/>
                        </w:rPr>
                      </w:pPr>
                      <w:r>
                        <w:t>M</w:t>
                      </w:r>
                    </w:p>
                  </w:txbxContent>
                </v:textbox>
              </v:oval>
              <v:oval id="Ellipse 44" o:spid="_x0000_s1041" style="position:absolute;left:43236;top:46029;width:2934;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AywwAAANsAAAAPAAAAZHJzL2Rvd25yZXYueG1sRI/disIw&#10;FITvhX2HcBa8EU2VVpZqFH9hwSt1H+DYHNtic1KbaOvbbxYWvBxm5htmvuxMJZ7UuNKygvEoAkGc&#10;WV1yruDnvB9+gXAeWWNlmRS8yMFy8dGbY6pty0d6nnwuAoRdigoK7+tUSpcVZNCNbE0cvKttDPog&#10;m1zqBtsAN5WcRNFUGiw5LBRY06ag7HZ6GAWHxFxwu27Pt0EU37e2TrLHLlGq/9mtZiA8df4d/m9/&#10;awVxDH9fwg+Qi18AAAD//wMAUEsBAi0AFAAGAAgAAAAhANvh9svuAAAAhQEAABMAAAAAAAAAAAAA&#10;AAAAAAAAAFtDb250ZW50X1R5cGVzXS54bWxQSwECLQAUAAYACAAAACEAWvQsW78AAAAVAQAACwAA&#10;AAAAAAAAAAAAAAAfAQAAX3JlbHMvLnJlbHNQSwECLQAUAAYACAAAACEAbojwMsMAAADbAAAADwAA&#10;AAAAAAAAAAAAAAAHAgAAZHJzL2Rvd25yZXYueG1sUEsFBgAAAAADAAMAtwAAAPcCAAAAAA==&#10;" fillcolor="#729fcf" strokecolor="#3465a4">
                <v:textbox inset="0,0,0,0">
                  <w:txbxContent>
                    <w:p w14:paraId="69800D76" w14:textId="77777777" w:rsidR="0096667E" w:rsidRDefault="0096667E" w:rsidP="0096667E">
                      <w:pPr>
                        <w:jc w:val="center"/>
                        <w:rPr>
                          <w:rFonts w:hint="eastAsia"/>
                        </w:rPr>
                      </w:pPr>
                      <w:r>
                        <w:t>N</w:t>
                      </w:r>
                    </w:p>
                  </w:txbxContent>
                </v:textbox>
              </v:oval>
              <v:oval id="Ellipse 45" o:spid="_x0000_s1042" style="position:absolute;left:46468;top:58190;width:293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WpwwAAANsAAAAPAAAAZHJzL2Rvd25yZXYueG1sRI/disIw&#10;FITvhX2HcBa8EU0VK0vXKOsfCF5Z9wGOzdm22Jx0m2jr2xtB8HKYmW+Y+bIzlbhR40rLCsajCARx&#10;ZnXJuYLf0274BcJ5ZI2VZVJwJwfLxUdvjom2LR/plvpcBAi7BBUU3teJlC4ryKAb2Zo4eH+2MeiD&#10;bHKpG2wD3FRyEkUzabDksFBgTeuCskt6NQoOsTnjZtWeLoNo+r+xdZxdt7FS/c/u5xuEp86/w6/2&#10;XiuYxvD8En6AXDwAAAD//wMAUEsBAi0AFAAGAAgAAAAhANvh9svuAAAAhQEAABMAAAAAAAAAAAAA&#10;AAAAAAAAAFtDb250ZW50X1R5cGVzXS54bWxQSwECLQAUAAYACAAAACEAWvQsW78AAAAVAQAACwAA&#10;AAAAAAAAAAAAAAAfAQAAX3JlbHMvLnJlbHNQSwECLQAUAAYACAAAACEAAcRVqcMAAADbAAAADwAA&#10;AAAAAAAAAAAAAAAHAgAAZHJzL2Rvd25yZXYueG1sUEsFBgAAAAADAAMAtwAAAPcCAAAAAA==&#10;" fillcolor="#729fcf" strokecolor="#3465a4">
                <v:textbox inset="0,0,0,0">
                  <w:txbxContent>
                    <w:p w14:paraId="7091508A" w14:textId="77777777" w:rsidR="0096667E" w:rsidRDefault="0096667E" w:rsidP="0096667E">
                      <w:pPr>
                        <w:jc w:val="center"/>
                        <w:rPr>
                          <w:rFonts w:hint="eastAsia"/>
                        </w:rPr>
                      </w:pPr>
                      <w:r>
                        <w:t>Q</w:t>
                      </w:r>
                    </w:p>
                  </w:txbxContent>
                </v:textbox>
              </v:oval>
              <v:oval id="Ellipse 46" o:spid="_x0000_s1043" style="position:absolute;left:30315;top:63126;width:294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vewwAAANsAAAAPAAAAZHJzL2Rvd25yZXYueG1sRI/disIw&#10;FITvBd8hHMEb0VSxItUoru6C4JU/D3Bsjm2xOek20XbffiMIXg4z8w2zXLemFE+qXWFZwXgUgSBO&#10;rS44U3A5/wznIJxH1lhaJgV/5GC96naWmGjb8JGeJ5+JAGGXoILc+yqR0qU5GXQjWxEH72Zrgz7I&#10;OpO6xibATSknUTSTBgsOCzlWtM0pvZ8eRsEhNlfcfTXn+yCa/u5sFaeP71ipfq/dLEB4av0n/G7v&#10;tYLpDF5fwg+Qq38AAAD//wMAUEsBAi0AFAAGAAgAAAAhANvh9svuAAAAhQEAABMAAAAAAAAAAAAA&#10;AAAAAAAAAFtDb250ZW50X1R5cGVzXS54bWxQSwECLQAUAAYACAAAACEAWvQsW78AAAAVAQAACwAA&#10;AAAAAAAAAAAAAAAfAQAAX3JlbHMvLnJlbHNQSwECLQAUAAYACAAAACEA8RbL3sMAAADbAAAADwAA&#10;AAAAAAAAAAAAAAAHAgAAZHJzL2Rvd25yZXYueG1sUEsFBgAAAAADAAMAtwAAAPcCAAAAAA==&#10;" fillcolor="#729fcf" strokecolor="#3465a4">
                <v:textbox inset="0,0,0,0">
                  <w:txbxContent>
                    <w:p w14:paraId="11CBB4D3" w14:textId="77777777" w:rsidR="0096667E" w:rsidRDefault="0096667E" w:rsidP="0096667E">
                      <w:pPr>
                        <w:jc w:val="center"/>
                        <w:rPr>
                          <w:rFonts w:hint="eastAsia"/>
                        </w:rPr>
                      </w:pPr>
                      <w:r>
                        <w:t>P</w:t>
                      </w:r>
                    </w:p>
                  </w:txbxContent>
                </v:textbox>
              </v:oval>
              <v:oval id="Ellipse 47" o:spid="_x0000_s1044" style="position:absolute;left:17323;top:66841;width:2941;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5FxQAAANsAAAAPAAAAZHJzL2Rvd25yZXYueG1sRI/dasJA&#10;FITvC32H5RS8Ed1UTJXUNbSNQsGrqg9wmj1NgtmzaXbz49u7BaGXw8x8w2zS0dSip9ZVlhU8zyMQ&#10;xLnVFRcKzqf9bA3CeWSNtWVScCUH6fbxYYOJtgN/UX/0hQgQdgkqKL1vEildXpJBN7cNcfB+bGvQ&#10;B9kWUrc4BLip5SKKXqTBisNCiQ19lJRfjp1RcIjNN2bvw+kyjZa/mW3ivNvFSk2exrdXEJ5G/x++&#10;tz+1guUK/r6EHyC3NwAAAP//AwBQSwECLQAUAAYACAAAACEA2+H2y+4AAACFAQAAEwAAAAAAAAAA&#10;AAAAAAAAAAAAW0NvbnRlbnRfVHlwZXNdLnhtbFBLAQItABQABgAIAAAAIQBa9CxbvwAAABUBAAAL&#10;AAAAAAAAAAAAAAAAAB8BAABfcmVscy8ucmVsc1BLAQItABQABgAIAAAAIQCeWm5FxQAAANsAAAAP&#10;AAAAAAAAAAAAAAAAAAcCAABkcnMvZG93bnJldi54bWxQSwUGAAAAAAMAAwC3AAAA+QIAAAAA&#10;" fillcolor="#729fcf" strokecolor="#3465a4">
                <v:textbox inset="0,0,0,0">
                  <w:txbxContent>
                    <w:p w14:paraId="4EE4AB56" w14:textId="77777777" w:rsidR="0096667E" w:rsidRDefault="0096667E" w:rsidP="0096667E">
                      <w:pPr>
                        <w:jc w:val="center"/>
                        <w:rPr>
                          <w:rFonts w:hint="eastAsia"/>
                        </w:rPr>
                      </w:pPr>
                      <w:r>
                        <w:t>O</w:t>
                      </w:r>
                    </w:p>
                  </w:txbxContent>
                </v:textbox>
              </v:oval>
              <v:oval id="Ellipse 48" o:spid="_x0000_s1045" style="position:absolute;left:36608;top:22003;width:2934;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o3wQAAANsAAAAPAAAAZHJzL2Rvd25yZXYueG1sRE/NasJA&#10;EL4XfIdlCr2UurGYUqKrqFEQejLpA4zZaRLMzsbsmsS3dw9Cjx/f/3I9mkb01LnasoLZNAJBXFhd&#10;c6ngNz98fINwHlljY5kU3MnBejV5WWKi7cAn6jNfihDCLkEFlfdtIqUrKjLoprYlDtyf7Qz6ALtS&#10;6g6HEG4a+RlFX9JgzaGhwpZ2FRWX7GYU/MTmjOl2yC/v0fya2jYubvtYqbfXcbMA4Wn0/+Kn+6gV&#10;zMPY8CX8ALl6AAAA//8DAFBLAQItABQABgAIAAAAIQDb4fbL7gAAAIUBAAATAAAAAAAAAAAAAAAA&#10;AAAAAABbQ29udGVudF9UeXBlc10ueG1sUEsBAi0AFAAGAAgAAAAhAFr0LFu/AAAAFQEAAAsAAAAA&#10;AAAAAAAAAAAAHwEAAF9yZWxzLy5yZWxzUEsBAi0AFAAGAAgAAAAhAO/F+jfBAAAA2wAAAA8AAAAA&#10;AAAAAAAAAAAABwIAAGRycy9kb3ducmV2LnhtbFBLBQYAAAAAAwADALcAAAD1AgAAAAA=&#10;" fillcolor="#729fcf" strokecolor="#3465a4">
                <v:textbox inset="0,0,0,0">
                  <w:txbxContent>
                    <w:p w14:paraId="358DF449" w14:textId="77777777" w:rsidR="0096667E" w:rsidRDefault="0096667E" w:rsidP="0096667E">
                      <w:pPr>
                        <w:jc w:val="center"/>
                        <w:rPr>
                          <w:rFonts w:hint="eastAsia"/>
                        </w:rPr>
                      </w:pPr>
                      <w:r>
                        <w:t>K</w:t>
                      </w:r>
                    </w:p>
                  </w:txbxContent>
                </v:textbox>
              </v:oval>
            </v:group>
            <w10:anchorlock/>
          </v:group>
        </w:pict>
      </w:r>
    </w:p>
    <w:p w14:paraId="551348A2" w14:textId="77777777" w:rsidR="008455C6" w:rsidRDefault="0096667E">
      <w:pPr>
        <w:rPr>
          <w:rFonts w:hint="eastAsia"/>
        </w:rPr>
      </w:pPr>
      <w:r>
        <w:t xml:space="preserve">Maintenant, sans regarder la carte, mais uniquement le </w:t>
      </w:r>
      <w:proofErr w:type="spellStart"/>
      <w:r>
        <w:t>graphe</w:t>
      </w:r>
      <w:proofErr w:type="spellEnd"/>
      <w:r>
        <w:t>, répondre aux questions suivantes :</w:t>
      </w:r>
    </w:p>
    <w:p w14:paraId="2E7D9AC0" w14:textId="77777777" w:rsidR="008455C6" w:rsidRDefault="0096667E">
      <w:pPr>
        <w:rPr>
          <w:rFonts w:hint="eastAsia"/>
          <w:sz w:val="22"/>
          <w:szCs w:val="22"/>
        </w:rPr>
      </w:pPr>
      <w:r>
        <w:rPr>
          <w:sz w:val="22"/>
          <w:szCs w:val="22"/>
        </w:rPr>
        <w:t>Existe-t-il un point impossible à atteindre en ne tenant compte que de ces rues ?</w:t>
      </w:r>
    </w:p>
    <w:p w14:paraId="0299D93B"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632F5C50" w14:textId="77777777" w:rsidR="008455C6" w:rsidRDefault="0096667E">
      <w:pPr>
        <w:rPr>
          <w:rFonts w:hint="eastAsia"/>
          <w:sz w:val="22"/>
          <w:szCs w:val="22"/>
        </w:rPr>
      </w:pPr>
      <w:r>
        <w:rPr>
          <w:sz w:val="22"/>
          <w:szCs w:val="22"/>
        </w:rPr>
        <w:t>Proposer au moins 2 chaînes permettant d’aller de I à D.</w:t>
      </w:r>
    </w:p>
    <w:p w14:paraId="7380F5A4"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386BF4F1" w14:textId="77777777" w:rsidR="008455C6" w:rsidRDefault="0096667E">
      <w:pPr>
        <w:rPr>
          <w:rFonts w:hint="eastAsia"/>
          <w:sz w:val="22"/>
          <w:szCs w:val="22"/>
        </w:rPr>
      </w:pPr>
      <w:r>
        <w:rPr>
          <w:sz w:val="22"/>
          <w:szCs w:val="22"/>
        </w:rPr>
        <w:t>Que vaut la distance entre ces deux points I et D ?</w:t>
      </w:r>
    </w:p>
    <w:p w14:paraId="79D7DA38"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48E6A4BB" w14:textId="77777777" w:rsidR="008455C6" w:rsidRDefault="0096667E">
      <w:pPr>
        <w:rPr>
          <w:rFonts w:hint="eastAsia"/>
          <w:sz w:val="22"/>
          <w:szCs w:val="22"/>
        </w:rPr>
      </w:pPr>
      <w:r>
        <w:rPr>
          <w:sz w:val="22"/>
          <w:szCs w:val="22"/>
        </w:rPr>
        <w:t>Peut-on avec ces seules rues se rendre de J à N ?</w:t>
      </w:r>
    </w:p>
    <w:p w14:paraId="150EEAAA"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44591FA0" w14:textId="77777777" w:rsidR="008455C6" w:rsidRDefault="0096667E">
      <w:pPr>
        <w:rPr>
          <w:rFonts w:hint="eastAsia"/>
          <w:sz w:val="22"/>
          <w:szCs w:val="22"/>
        </w:rPr>
      </w:pPr>
      <w:r>
        <w:rPr>
          <w:sz w:val="22"/>
          <w:szCs w:val="22"/>
        </w:rPr>
        <w:t>Vous êtes au point M et vous souhaitez vous rendre au point C. Quel est d’après votre graphe le chemin le plus court ?</w:t>
      </w:r>
    </w:p>
    <w:p w14:paraId="1CAB84CD"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0FB1E882" w14:textId="77777777" w:rsidR="008455C6" w:rsidRDefault="0096667E">
      <w:pPr>
        <w:rPr>
          <w:rFonts w:hint="eastAsia"/>
          <w:sz w:val="22"/>
          <w:szCs w:val="22"/>
        </w:rPr>
      </w:pPr>
      <w:r>
        <w:rPr>
          <w:sz w:val="22"/>
          <w:szCs w:val="22"/>
        </w:rPr>
        <w:t>En reprenant la carte, évaluer la longueur moyenne (en mètre) d’une arête.</w:t>
      </w:r>
    </w:p>
    <w:p w14:paraId="497794DC"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2A0216C4" w14:textId="77777777" w:rsidR="008455C6" w:rsidRDefault="0096667E">
      <w:pPr>
        <w:rPr>
          <w:rFonts w:hint="eastAsia"/>
          <w:sz w:val="22"/>
          <w:szCs w:val="22"/>
        </w:rPr>
      </w:pPr>
      <w:r>
        <w:rPr>
          <w:sz w:val="22"/>
          <w:szCs w:val="22"/>
        </w:rPr>
        <w:t>Déterminer alors la distance en mètres de ce trajet.</w:t>
      </w:r>
    </w:p>
    <w:p w14:paraId="608911AC"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5FADDF17" w14:textId="77777777" w:rsidR="008455C6" w:rsidRDefault="0096667E">
      <w:pPr>
        <w:rPr>
          <w:rFonts w:hint="eastAsia"/>
          <w:sz w:val="22"/>
          <w:szCs w:val="22"/>
        </w:rPr>
      </w:pPr>
      <w:r>
        <w:rPr>
          <w:sz w:val="22"/>
          <w:szCs w:val="22"/>
        </w:rPr>
        <w:t>En considérant qu’en centre-ville, la vitesse moyenne est de 20 km/h (avec le trafic, les feux de signalisation, …), évaluer le temps mis pour aller de M à C.</w:t>
      </w:r>
    </w:p>
    <w:p w14:paraId="34495EEF"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0C9B57C1" w14:textId="77777777" w:rsidR="008455C6" w:rsidRDefault="0096667E">
      <w:pPr>
        <w:rPr>
          <w:rFonts w:hint="eastAsia"/>
          <w:sz w:val="22"/>
          <w:szCs w:val="22"/>
        </w:rPr>
      </w:pPr>
      <w:r>
        <w:rPr>
          <w:sz w:val="22"/>
          <w:szCs w:val="22"/>
        </w:rPr>
        <w:t xml:space="preserve">Faire calculer ce même trajet à </w:t>
      </w:r>
      <w:proofErr w:type="spellStart"/>
      <w:r>
        <w:rPr>
          <w:sz w:val="22"/>
          <w:szCs w:val="22"/>
        </w:rPr>
        <w:t>OpenStreetMap</w:t>
      </w:r>
      <w:proofErr w:type="spellEnd"/>
      <w:r>
        <w:rPr>
          <w:sz w:val="22"/>
          <w:szCs w:val="22"/>
        </w:rPr>
        <w:t>. Obtient-on le même résultat ?</w:t>
      </w:r>
    </w:p>
    <w:p w14:paraId="719C3B91" w14:textId="77777777" w:rsidR="008455C6" w:rsidRDefault="008455C6">
      <w:pPr>
        <w:pBdr>
          <w:top w:val="single" w:sz="2" w:space="1" w:color="000000"/>
          <w:left w:val="single" w:sz="2" w:space="1" w:color="000000"/>
          <w:bottom w:val="single" w:sz="2" w:space="1" w:color="000000"/>
          <w:right w:val="single" w:sz="2" w:space="1" w:color="000000"/>
        </w:pBdr>
        <w:rPr>
          <w:rFonts w:hint="eastAsia"/>
          <w:sz w:val="22"/>
          <w:szCs w:val="22"/>
        </w:rPr>
      </w:pPr>
    </w:p>
    <w:p w14:paraId="11A60E15" w14:textId="77777777" w:rsidR="008455C6" w:rsidRDefault="008455C6">
      <w:pPr>
        <w:rPr>
          <w:rFonts w:hint="eastAsia"/>
          <w:sz w:val="22"/>
          <w:szCs w:val="22"/>
        </w:rPr>
      </w:pPr>
    </w:p>
    <w:sectPr w:rsidR="008455C6">
      <w:headerReference w:type="default" r:id="rId14"/>
      <w:pgSz w:w="11906" w:h="16838"/>
      <w:pgMar w:top="2058" w:right="567" w:bottom="567" w:left="567" w:header="567"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DBEBD" w14:textId="77777777" w:rsidR="009B0ADC" w:rsidRDefault="0096667E">
      <w:pPr>
        <w:rPr>
          <w:rFonts w:hint="eastAsia"/>
        </w:rPr>
      </w:pPr>
      <w:r>
        <w:separator/>
      </w:r>
    </w:p>
  </w:endnote>
  <w:endnote w:type="continuationSeparator" w:id="0">
    <w:p w14:paraId="56A7FD83" w14:textId="77777777" w:rsidR="009B0ADC" w:rsidRDefault="0096667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Noto Sans">
    <w:altName w:val="Cambria"/>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43C4C" w14:textId="77777777" w:rsidR="009B0ADC" w:rsidRDefault="0096667E">
      <w:pPr>
        <w:rPr>
          <w:rFonts w:hint="eastAsia"/>
        </w:rPr>
      </w:pPr>
      <w:r>
        <w:separator/>
      </w:r>
    </w:p>
  </w:footnote>
  <w:footnote w:type="continuationSeparator" w:id="0">
    <w:p w14:paraId="64C693AF" w14:textId="77777777" w:rsidR="009B0ADC" w:rsidRDefault="0096667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67" w:type="dxa"/>
      <w:tblCellMar>
        <w:top w:w="55" w:type="dxa"/>
        <w:left w:w="55" w:type="dxa"/>
        <w:bottom w:w="55" w:type="dxa"/>
        <w:right w:w="55" w:type="dxa"/>
      </w:tblCellMar>
      <w:tblLook w:val="0000" w:firstRow="0" w:lastRow="0" w:firstColumn="0" w:lastColumn="0" w:noHBand="0" w:noVBand="0"/>
    </w:tblPr>
    <w:tblGrid>
      <w:gridCol w:w="2045"/>
      <w:gridCol w:w="6575"/>
      <w:gridCol w:w="2147"/>
    </w:tblGrid>
    <w:tr w:rsidR="008455C6" w14:paraId="43C4F96D" w14:textId="77777777">
      <w:tc>
        <w:tcPr>
          <w:tcW w:w="2045" w:type="dxa"/>
          <w:vMerge w:val="restart"/>
          <w:tcBorders>
            <w:top w:val="single" w:sz="2" w:space="0" w:color="000000"/>
            <w:left w:val="single" w:sz="2" w:space="0" w:color="000000"/>
            <w:bottom w:val="single" w:sz="2" w:space="0" w:color="000000"/>
          </w:tcBorders>
          <w:shd w:val="clear" w:color="auto" w:fill="auto"/>
        </w:tcPr>
        <w:p w14:paraId="1E80D79B" w14:textId="77777777" w:rsidR="008455C6" w:rsidRDefault="008455C6">
          <w:pPr>
            <w:pStyle w:val="Contenudetableau"/>
            <w:rPr>
              <w:rFonts w:hint="eastAsia"/>
            </w:rPr>
          </w:pPr>
        </w:p>
      </w:tc>
      <w:tc>
        <w:tcPr>
          <w:tcW w:w="6575" w:type="dxa"/>
          <w:tcBorders>
            <w:top w:val="single" w:sz="2" w:space="0" w:color="000000"/>
            <w:left w:val="single" w:sz="2" w:space="0" w:color="000000"/>
            <w:bottom w:val="single" w:sz="2" w:space="0" w:color="000000"/>
          </w:tcBorders>
          <w:shd w:val="clear" w:color="auto" w:fill="auto"/>
        </w:tcPr>
        <w:p w14:paraId="4FDC0BB5" w14:textId="77777777" w:rsidR="008455C6" w:rsidRDefault="0096667E">
          <w:pPr>
            <w:pStyle w:val="Contenudetableau"/>
            <w:jc w:val="center"/>
            <w:rPr>
              <w:rFonts w:hint="eastAsia"/>
              <w:b/>
              <w:bCs/>
            </w:rPr>
          </w:pPr>
          <w:r>
            <w:rPr>
              <w:b/>
              <w:bCs/>
            </w:rPr>
            <w:t>SNT – Thème 5 – Localisation et cartographie</w:t>
          </w:r>
        </w:p>
      </w:tc>
      <w:tc>
        <w:tcPr>
          <w:tcW w:w="2147"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47B9F3A6" w14:textId="77777777" w:rsidR="008455C6" w:rsidRDefault="0096667E">
          <w:pPr>
            <w:pStyle w:val="Contenudetableau"/>
            <w:rPr>
              <w:rFonts w:hint="eastAsia"/>
            </w:rPr>
          </w:pPr>
          <w:r>
            <w:rPr>
              <w:noProof/>
            </w:rPr>
            <w:drawing>
              <wp:anchor distT="0" distB="0" distL="0" distR="0" simplePos="0" relativeHeight="9" behindDoc="0" locked="0" layoutInCell="1" allowOverlap="1" wp14:anchorId="66BE4643" wp14:editId="2C9A788B">
                <wp:simplePos x="0" y="0"/>
                <wp:positionH relativeFrom="column">
                  <wp:posOffset>118745</wp:posOffset>
                </wp:positionH>
                <wp:positionV relativeFrom="paragraph">
                  <wp:posOffset>635</wp:posOffset>
                </wp:positionV>
                <wp:extent cx="1105535" cy="418465"/>
                <wp:effectExtent l="0" t="0" r="0" b="0"/>
                <wp:wrapNone/>
                <wp:docPr id="15" name="Forme1"/>
                <wp:cNvGraphicFramePr/>
                <a:graphic xmlns:a="http://schemas.openxmlformats.org/drawingml/2006/main">
                  <a:graphicData uri="http://schemas.openxmlformats.org/drawingml/2006/picture">
                    <pic:pic xmlns:pic="http://schemas.openxmlformats.org/drawingml/2006/picture">
                      <pic:nvPicPr>
                        <pic:cNvPr id="1" name="Forme1"/>
                        <pic:cNvPicPr/>
                      </pic:nvPicPr>
                      <pic:blipFill>
                        <a:blip r:embed="rId1"/>
                        <a:stretch/>
                      </pic:blipFill>
                      <pic:spPr>
                        <a:xfrm>
                          <a:off x="0" y="0"/>
                          <a:ext cx="1104840" cy="417960"/>
                        </a:xfrm>
                        <a:prstGeom prst="rect">
                          <a:avLst/>
                        </a:prstGeom>
                        <a:ln>
                          <a:noFill/>
                        </a:ln>
                      </pic:spPr>
                    </pic:pic>
                  </a:graphicData>
                </a:graphic>
              </wp:anchor>
            </w:drawing>
          </w:r>
        </w:p>
      </w:tc>
    </w:tr>
    <w:tr w:rsidR="008455C6" w14:paraId="3C0F39A4" w14:textId="77777777">
      <w:tc>
        <w:tcPr>
          <w:tcW w:w="2045" w:type="dxa"/>
          <w:vMerge/>
          <w:tcBorders>
            <w:top w:val="single" w:sz="2" w:space="0" w:color="000000"/>
            <w:left w:val="single" w:sz="2" w:space="0" w:color="000000"/>
            <w:bottom w:val="single" w:sz="2" w:space="0" w:color="000000"/>
          </w:tcBorders>
          <w:shd w:val="clear" w:color="auto" w:fill="auto"/>
        </w:tcPr>
        <w:p w14:paraId="76A1A76E" w14:textId="77777777" w:rsidR="008455C6" w:rsidRDefault="008455C6">
          <w:pPr>
            <w:rPr>
              <w:rFonts w:hint="eastAsia"/>
            </w:rPr>
          </w:pPr>
        </w:p>
      </w:tc>
      <w:tc>
        <w:tcPr>
          <w:tcW w:w="6575" w:type="dxa"/>
          <w:tcBorders>
            <w:left w:val="single" w:sz="2" w:space="0" w:color="000000"/>
            <w:bottom w:val="single" w:sz="2" w:space="0" w:color="000000"/>
          </w:tcBorders>
          <w:shd w:val="clear" w:color="auto" w:fill="auto"/>
        </w:tcPr>
        <w:p w14:paraId="32A12930" w14:textId="77777777" w:rsidR="008455C6" w:rsidRDefault="0096667E">
          <w:pPr>
            <w:pStyle w:val="Contenudetableau"/>
            <w:jc w:val="center"/>
            <w:rPr>
              <w:rFonts w:hint="eastAsia"/>
            </w:rPr>
          </w:pPr>
          <w:r>
            <w:rPr>
              <w:b/>
              <w:bCs/>
            </w:rPr>
            <w:t>Document Élève – Activité 3</w:t>
          </w:r>
        </w:p>
      </w:tc>
      <w:tc>
        <w:tcPr>
          <w:tcW w:w="2147" w:type="dxa"/>
          <w:vMerge/>
          <w:tcBorders>
            <w:top w:val="single" w:sz="2" w:space="0" w:color="000000"/>
            <w:left w:val="single" w:sz="2" w:space="0" w:color="000000"/>
            <w:bottom w:val="single" w:sz="2" w:space="0" w:color="000000"/>
            <w:right w:val="single" w:sz="2" w:space="0" w:color="000000"/>
          </w:tcBorders>
          <w:shd w:val="clear" w:color="auto" w:fill="auto"/>
        </w:tcPr>
        <w:p w14:paraId="6BB5E496" w14:textId="77777777" w:rsidR="008455C6" w:rsidRDefault="008455C6">
          <w:pPr>
            <w:rPr>
              <w:rFonts w:hint="eastAsia"/>
            </w:rPr>
          </w:pPr>
        </w:p>
      </w:tc>
    </w:tr>
    <w:tr w:rsidR="008455C6" w14:paraId="70C965CF" w14:textId="77777777">
      <w:tc>
        <w:tcPr>
          <w:tcW w:w="2045" w:type="dxa"/>
          <w:vMerge/>
          <w:tcBorders>
            <w:top w:val="single" w:sz="2" w:space="0" w:color="000000"/>
            <w:left w:val="single" w:sz="2" w:space="0" w:color="000000"/>
            <w:bottom w:val="single" w:sz="2" w:space="0" w:color="000000"/>
          </w:tcBorders>
          <w:shd w:val="clear" w:color="auto" w:fill="auto"/>
        </w:tcPr>
        <w:p w14:paraId="2F2318D4" w14:textId="77777777" w:rsidR="008455C6" w:rsidRDefault="008455C6">
          <w:pPr>
            <w:rPr>
              <w:rFonts w:hint="eastAsia"/>
            </w:rPr>
          </w:pPr>
        </w:p>
      </w:tc>
      <w:tc>
        <w:tcPr>
          <w:tcW w:w="6575" w:type="dxa"/>
          <w:tcBorders>
            <w:left w:val="single" w:sz="2" w:space="0" w:color="000000"/>
            <w:bottom w:val="single" w:sz="2" w:space="0" w:color="000000"/>
          </w:tcBorders>
          <w:shd w:val="clear" w:color="auto" w:fill="auto"/>
        </w:tcPr>
        <w:p w14:paraId="707C4518" w14:textId="77777777" w:rsidR="008455C6" w:rsidRDefault="0096667E">
          <w:pPr>
            <w:pStyle w:val="Contenudetableau"/>
            <w:rPr>
              <w:rFonts w:hint="eastAsia"/>
            </w:rPr>
          </w:pPr>
          <w:r>
            <w:t>Nom et Prénom :</w:t>
          </w:r>
        </w:p>
      </w:tc>
      <w:tc>
        <w:tcPr>
          <w:tcW w:w="2147" w:type="dxa"/>
          <w:tcBorders>
            <w:left w:val="single" w:sz="2" w:space="0" w:color="000000"/>
            <w:bottom w:val="single" w:sz="2" w:space="0" w:color="000000"/>
            <w:right w:val="single" w:sz="2" w:space="0" w:color="000000"/>
          </w:tcBorders>
          <w:shd w:val="clear" w:color="auto" w:fill="auto"/>
        </w:tcPr>
        <w:p w14:paraId="6A739FE1" w14:textId="77777777" w:rsidR="008455C6" w:rsidRDefault="0096667E">
          <w:pPr>
            <w:pStyle w:val="Contenudetableau"/>
            <w:jc w:val="center"/>
            <w:rPr>
              <w:rFonts w:hint="eastAsia"/>
            </w:rPr>
          </w:pPr>
          <w:r>
            <w:fldChar w:fldCharType="begin"/>
          </w:r>
          <w:r>
            <w:instrText>PAGE</w:instrText>
          </w:r>
          <w:r>
            <w:fldChar w:fldCharType="separate"/>
          </w:r>
          <w:r>
            <w:t>6</w:t>
          </w:r>
          <w:r>
            <w:fldChar w:fldCharType="end"/>
          </w:r>
          <w:r>
            <w:t>/</w:t>
          </w:r>
          <w:r>
            <w:fldChar w:fldCharType="begin"/>
          </w:r>
          <w:r>
            <w:instrText>NUMPAGES</w:instrText>
          </w:r>
          <w:r>
            <w:fldChar w:fldCharType="separate"/>
          </w:r>
          <w:r>
            <w:t>6</w:t>
          </w:r>
          <w:r>
            <w:fldChar w:fldCharType="end"/>
          </w:r>
        </w:p>
      </w:tc>
    </w:tr>
  </w:tbl>
  <w:p w14:paraId="7953A5B0" w14:textId="77777777" w:rsidR="008455C6" w:rsidRDefault="008455C6">
    <w:pPr>
      <w:rPr>
        <w:rFonts w:hint="eastAsia"/>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76C36"/>
    <w:multiLevelType w:val="multilevel"/>
    <w:tmpl w:val="49B4ECD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F741172"/>
    <w:multiLevelType w:val="multilevel"/>
    <w:tmpl w:val="061CBE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30ED25E7"/>
    <w:multiLevelType w:val="multilevel"/>
    <w:tmpl w:val="8878FA3A"/>
    <w:lvl w:ilvl="0">
      <w:start w:val="1"/>
      <w:numFmt w:val="none"/>
      <w:suff w:val="nothing"/>
      <w:lvlText w:val=""/>
      <w:lvlJc w:val="left"/>
      <w:pPr>
        <w:ind w:left="0" w:firstLine="0"/>
      </w:pPr>
    </w:lvl>
    <w:lvl w:ilvl="1">
      <w:start w:val="1"/>
      <w:numFmt w:val="none"/>
      <w:pStyle w:val="Titre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455C6"/>
    <w:rsid w:val="00215DDA"/>
    <w:rsid w:val="008455C6"/>
    <w:rsid w:val="0096667E"/>
    <w:rsid w:val="009B0AD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0AC025FB"/>
  <w15:docId w15:val="{F1F40465-EFF3-4400-81C7-3595BE11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Mangal"/>
        <w:kern w:val="2"/>
        <w:sz w:val="24"/>
        <w:szCs w:val="24"/>
        <w:lang w:val="fr-F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215DDA"/>
    <w:pPr>
      <w:pBdr>
        <w:bottom w:val="single" w:sz="2" w:space="1" w:color="000000"/>
      </w:pBdr>
      <w:spacing w:before="120" w:after="120"/>
      <w:outlineLvl w:val="0"/>
    </w:pPr>
    <w:rPr>
      <w:b/>
      <w:bCs/>
      <w:sz w:val="30"/>
      <w:szCs w:val="30"/>
    </w:rPr>
  </w:style>
  <w:style w:type="paragraph" w:styleId="Titre2">
    <w:name w:val="heading 2"/>
    <w:basedOn w:val="Normal"/>
    <w:next w:val="Normal"/>
    <w:uiPriority w:val="9"/>
    <w:semiHidden/>
    <w:unhideWhenUsed/>
    <w:qFormat/>
    <w:pPr>
      <w:keepNext/>
      <w:numPr>
        <w:ilvl w:val="1"/>
        <w:numId w:val="1"/>
      </w:numPr>
      <w:outlineLvl w:val="1"/>
    </w:pPr>
    <w:rPr>
      <w:rFonts w:cs="Arial"/>
      <w:b/>
      <w:iCs/>
    </w:rPr>
  </w:style>
  <w:style w:type="paragraph" w:styleId="Titre3">
    <w:name w:val="heading 3"/>
    <w:basedOn w:val="Titre"/>
    <w:uiPriority w:val="9"/>
    <w:semiHidden/>
    <w:unhideWhenUsed/>
    <w:qFormat/>
    <w:pPr>
      <w:outlineLvl w:val="2"/>
    </w:pPr>
  </w:style>
  <w:style w:type="paragraph" w:styleId="Titre4">
    <w:name w:val="heading 4"/>
    <w:basedOn w:val="Titre"/>
    <w:uiPriority w:val="9"/>
    <w:semiHidden/>
    <w:unhideWhenUsed/>
    <w:qFormat/>
    <w:pPr>
      <w:outlineLvl w:val="3"/>
    </w:pPr>
  </w:style>
  <w:style w:type="paragraph" w:styleId="Titre5">
    <w:name w:val="heading 5"/>
    <w:basedOn w:val="Titre"/>
    <w:uiPriority w:val="9"/>
    <w:semiHidden/>
    <w:unhideWhenUsed/>
    <w:qFormat/>
    <w:pPr>
      <w:outlineLvl w:val="4"/>
    </w:pPr>
  </w:style>
  <w:style w:type="paragraph" w:styleId="Titre6">
    <w:name w:val="heading 6"/>
    <w:basedOn w:val="Titre"/>
    <w:uiPriority w:val="9"/>
    <w:semiHidden/>
    <w:unhideWhenUsed/>
    <w:qFormat/>
    <w:pPr>
      <w:outlineLvl w:val="5"/>
    </w:pPr>
  </w:style>
  <w:style w:type="paragraph" w:styleId="Titre7">
    <w:name w:val="heading 7"/>
    <w:basedOn w:val="Titre"/>
    <w:qFormat/>
    <w:pPr>
      <w:outlineLvl w:val="6"/>
    </w:pPr>
  </w:style>
  <w:style w:type="paragraph" w:styleId="Titre8">
    <w:name w:val="heading 8"/>
    <w:basedOn w:val="Titre"/>
    <w:qFormat/>
    <w:pPr>
      <w:outlineLvl w:val="7"/>
    </w:pPr>
  </w:style>
  <w:style w:type="paragraph" w:styleId="Titre9">
    <w:name w:val="heading 9"/>
    <w:basedOn w:val="Titre"/>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haracter20style">
    <w:name w:val="Character_20_style"/>
    <w:qFormat/>
  </w:style>
  <w:style w:type="character" w:styleId="Numrodepage">
    <w:name w:val="page number"/>
    <w:basedOn w:val="Policepardfaut"/>
    <w:qFormat/>
  </w:style>
  <w:style w:type="character" w:styleId="lev">
    <w:name w:val="Strong"/>
    <w:basedOn w:val="Policepardfaut"/>
    <w:qFormat/>
    <w:rPr>
      <w:b/>
      <w:bCs/>
    </w:rPr>
  </w:style>
  <w:style w:type="character" w:styleId="Accentuation">
    <w:name w:val="Emphasis"/>
    <w:basedOn w:val="Policepardfaut"/>
    <w:qFormat/>
    <w:rPr>
      <w:i/>
      <w:iCs/>
    </w:rPr>
  </w:style>
  <w:style w:type="character" w:customStyle="1" w:styleId="LienInternet">
    <w:name w:val="Lien Internet"/>
    <w:rPr>
      <w:color w:val="000080"/>
      <w:u w:val="single"/>
    </w:rPr>
  </w:style>
  <w:style w:type="character" w:customStyle="1" w:styleId="Puces">
    <w:name w:val="Puces"/>
    <w:qFormat/>
    <w:rPr>
      <w:rFonts w:ascii="OpenSymbol" w:eastAsia="OpenSymbol" w:hAnsi="OpenSymbol" w:cs="OpenSymbol"/>
    </w:rPr>
  </w:style>
  <w:style w:type="character" w:customStyle="1" w:styleId="WW8Num5z0">
    <w:name w:val="WW8Num5z0"/>
    <w:qFormat/>
    <w:rPr>
      <w:rFonts w:ascii="Arial" w:hAnsi="Arial" w:cs="Arial"/>
      <w:sz w:val="22"/>
      <w:szCs w:val="22"/>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paragraph" w:styleId="Titre">
    <w:name w:val="Title"/>
    <w:basedOn w:val="Standard"/>
    <w:next w:val="Corpsdetexte"/>
    <w:uiPriority w:val="10"/>
    <w:qFormat/>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Titre10">
    <w:name w:val="Titre 10"/>
    <w:basedOn w:val="Titre"/>
    <w:qFormat/>
  </w:style>
  <w:style w:type="paragraph" w:customStyle="1" w:styleId="Titredetableau">
    <w:name w:val="Titre de tableau"/>
    <w:basedOn w:val="Contenudetableau"/>
    <w:qFormat/>
  </w:style>
  <w:style w:type="paragraph" w:customStyle="1" w:styleId="Contenudecadre">
    <w:name w:val="Contenu de cadre"/>
    <w:basedOn w:val="Normal"/>
    <w:qFormat/>
  </w:style>
  <w:style w:type="paragraph" w:customStyle="1" w:styleId="En-tteetpieddepage">
    <w:name w:val="En-tête et pied de page"/>
    <w:basedOn w:val="Normal"/>
    <w:qFormat/>
    <w:pPr>
      <w:suppressLineNumbers/>
      <w:tabs>
        <w:tab w:val="center" w:pos="4819"/>
        <w:tab w:val="right" w:pos="9638"/>
      </w:tabs>
    </w:p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Paragraphedeliste">
    <w:name w:val="List Paragraph"/>
    <w:basedOn w:val="Normal"/>
    <w:qFormat/>
    <w:pPr>
      <w:ind w:left="720"/>
      <w:contextualSpacing/>
    </w:pPr>
  </w:style>
  <w:style w:type="paragraph" w:styleId="Corpsdetexte2">
    <w:name w:val="Body Text 2"/>
    <w:basedOn w:val="Normal"/>
    <w:qFormat/>
    <w:rPr>
      <w:rFonts w:ascii="Arial" w:hAnsi="Arial" w:cs="Arial"/>
    </w:rPr>
  </w:style>
  <w:style w:type="paragraph" w:styleId="Sansinterligne">
    <w:name w:val="No Spacing"/>
    <w:qFormat/>
    <w:rPr>
      <w:rFonts w:ascii="Times New Roman" w:eastAsia="Times New Roman" w:hAnsi="Times New Roman" w:cs="Times New Roman"/>
      <w:sz w:val="20"/>
      <w:szCs w:val="20"/>
      <w:lang w:bidi="ar-SA"/>
    </w:rPr>
  </w:style>
  <w:style w:type="paragraph" w:customStyle="1" w:styleId="Styletitre1">
    <w:name w:val="Style titre 1"/>
    <w:basedOn w:val="Paragraphedeliste"/>
    <w:qFormat/>
    <w:pPr>
      <w:pBdr>
        <w:top w:val="single" w:sz="4" w:space="1" w:color="000000"/>
        <w:left w:val="single" w:sz="4" w:space="4" w:color="000000"/>
        <w:bottom w:val="single" w:sz="4" w:space="1" w:color="000000"/>
        <w:right w:val="single" w:sz="4" w:space="4" w:color="000000"/>
      </w:pBdr>
      <w:tabs>
        <w:tab w:val="left" w:pos="1418"/>
      </w:tabs>
      <w:spacing w:after="240"/>
    </w:pPr>
    <w:rPr>
      <w:rFonts w:cs="Arial"/>
      <w:b/>
      <w:sz w:val="28"/>
      <w:szCs w:val="28"/>
    </w:rPr>
  </w:style>
  <w:style w:type="paragraph" w:customStyle="1" w:styleId="Styletitre2">
    <w:name w:val="Style titre 2"/>
    <w:basedOn w:val="Paragraphedeliste"/>
    <w:qFormat/>
    <w:pPr>
      <w:pBdr>
        <w:bottom w:val="single" w:sz="4" w:space="1" w:color="000000"/>
      </w:pBdr>
      <w:tabs>
        <w:tab w:val="right" w:pos="1134"/>
        <w:tab w:val="right" w:pos="9072"/>
      </w:tabs>
      <w:spacing w:after="120"/>
      <w:ind w:left="0"/>
    </w:pPr>
    <w:rPr>
      <w:rFonts w:cs="Arial"/>
      <w:b/>
      <w:sz w:val="28"/>
      <w:szCs w:val="28"/>
    </w:rPr>
  </w:style>
  <w:style w:type="paragraph" w:customStyle="1" w:styleId="Standard">
    <w:name w:val="Standard"/>
    <w:qFormat/>
    <w:pPr>
      <w:spacing w:line="200" w:lineRule="atLeast"/>
    </w:pPr>
    <w:rPr>
      <w:rFonts w:ascii="Mangal" w:eastAsia="Tahoma" w:hAnsi="Mangal" w:cs="Liberation Serif;Times New Roma"/>
      <w:sz w:val="36"/>
    </w:rPr>
  </w:style>
  <w:style w:type="paragraph" w:customStyle="1" w:styleId="Objetsansremplissage">
    <w:name w:val="Objet sans remplissage"/>
    <w:basedOn w:val="Standard"/>
    <w:qFormat/>
  </w:style>
  <w:style w:type="paragraph" w:customStyle="1" w:styleId="Objetsansremplissageetsansligne">
    <w:name w:val="Objet sans remplissage et sans ligne"/>
    <w:basedOn w:val="Standard"/>
    <w:qFormat/>
  </w:style>
  <w:style w:type="paragraph" w:customStyle="1" w:styleId="A4">
    <w:name w:val="A4"/>
    <w:basedOn w:val="Texte"/>
    <w:qFormat/>
    <w:rPr>
      <w:rFonts w:ascii="Noto Sans" w:hAnsi="Noto Sans"/>
      <w:sz w:val="36"/>
    </w:rPr>
  </w:style>
  <w:style w:type="paragraph" w:customStyle="1" w:styleId="Texte">
    <w:name w:val="Texte"/>
    <w:basedOn w:val="Lgende"/>
    <w:qFormat/>
  </w:style>
  <w:style w:type="paragraph" w:customStyle="1" w:styleId="TitreA4">
    <w:name w:val="Titre A4"/>
    <w:basedOn w:val="A4"/>
    <w:qFormat/>
    <w:rPr>
      <w:sz w:val="88"/>
    </w:rPr>
  </w:style>
  <w:style w:type="paragraph" w:customStyle="1" w:styleId="En-tteA4">
    <w:name w:val="En-tête A4"/>
    <w:basedOn w:val="A4"/>
    <w:qFormat/>
    <w:rPr>
      <w:sz w:val="48"/>
    </w:rPr>
  </w:style>
  <w:style w:type="paragraph" w:customStyle="1" w:styleId="TexteA4">
    <w:name w:val="Texte A4"/>
    <w:basedOn w:val="A4"/>
    <w:qFormat/>
  </w:style>
  <w:style w:type="paragraph" w:customStyle="1" w:styleId="A0">
    <w:name w:val="A0"/>
    <w:basedOn w:val="Texte"/>
    <w:qFormat/>
    <w:rPr>
      <w:rFonts w:ascii="Noto Sans" w:hAnsi="Noto Sans"/>
      <w:sz w:val="95"/>
    </w:rPr>
  </w:style>
  <w:style w:type="paragraph" w:customStyle="1" w:styleId="TitreA0">
    <w:name w:val="Titre A0"/>
    <w:basedOn w:val="A4"/>
    <w:qFormat/>
    <w:rPr>
      <w:sz w:val="192"/>
    </w:rPr>
  </w:style>
  <w:style w:type="paragraph" w:customStyle="1" w:styleId="En-tteA0">
    <w:name w:val="En-tête A0"/>
    <w:basedOn w:val="A4"/>
    <w:qFormat/>
    <w:rPr>
      <w:sz w:val="144"/>
    </w:rPr>
  </w:style>
  <w:style w:type="paragraph" w:customStyle="1" w:styleId="TexteA0">
    <w:name w:val="Texte A0"/>
    <w:basedOn w:val="A4"/>
    <w:qFormat/>
  </w:style>
  <w:style w:type="paragraph" w:customStyle="1" w:styleId="Image">
    <w:name w:val="Image"/>
    <w:qFormat/>
    <w:rPr>
      <w:rFonts w:ascii="Liberation Sans" w:eastAsia="Tahoma" w:hAnsi="Liberation Sans" w:cs="Liberation Serif;Times New Roma"/>
      <w:sz w:val="36"/>
    </w:rPr>
  </w:style>
  <w:style w:type="paragraph" w:customStyle="1" w:styleId="Formes">
    <w:name w:val="Formes"/>
    <w:basedOn w:val="Image"/>
    <w:qFormat/>
    <w:rPr>
      <w:b/>
      <w:sz w:val="28"/>
    </w:rPr>
  </w:style>
  <w:style w:type="paragraph" w:customStyle="1" w:styleId="Plein">
    <w:name w:val="Plein"/>
    <w:basedOn w:val="Formes"/>
    <w:qFormat/>
  </w:style>
  <w:style w:type="paragraph" w:customStyle="1" w:styleId="Pleinbleu">
    <w:name w:val="Plein bleu"/>
    <w:basedOn w:val="Plein"/>
    <w:qFormat/>
    <w:rPr>
      <w:color w:val="FFFFFF"/>
    </w:rPr>
  </w:style>
  <w:style w:type="paragraph" w:customStyle="1" w:styleId="Pleinvert">
    <w:name w:val="Plein vert"/>
    <w:basedOn w:val="Plein"/>
    <w:qFormat/>
    <w:rPr>
      <w:color w:val="FFFFFF"/>
    </w:rPr>
  </w:style>
  <w:style w:type="paragraph" w:customStyle="1" w:styleId="Pleinrouge">
    <w:name w:val="Plein rouge"/>
    <w:basedOn w:val="Plein"/>
    <w:qFormat/>
    <w:rPr>
      <w:color w:val="FFFFFF"/>
    </w:rPr>
  </w:style>
  <w:style w:type="paragraph" w:customStyle="1" w:styleId="Pleinjaune">
    <w:name w:val="Plein jaune"/>
    <w:basedOn w:val="Plein"/>
    <w:qFormat/>
    <w:rPr>
      <w:color w:val="FFFFFF"/>
    </w:rPr>
  </w:style>
  <w:style w:type="paragraph" w:customStyle="1" w:styleId="Contour">
    <w:name w:val="Contour"/>
    <w:basedOn w:val="Formes"/>
    <w:qFormat/>
  </w:style>
  <w:style w:type="paragraph" w:customStyle="1" w:styleId="Contourbleu">
    <w:name w:val="Contour bleu"/>
    <w:basedOn w:val="Contour"/>
    <w:qFormat/>
    <w:rPr>
      <w:color w:val="355269"/>
    </w:rPr>
  </w:style>
  <w:style w:type="paragraph" w:customStyle="1" w:styleId="Contourvert">
    <w:name w:val="Contour vert"/>
    <w:basedOn w:val="Contour"/>
    <w:qFormat/>
    <w:rPr>
      <w:color w:val="127622"/>
    </w:rPr>
  </w:style>
  <w:style w:type="paragraph" w:customStyle="1" w:styleId="Contourrouge">
    <w:name w:val="Contour rouge"/>
    <w:basedOn w:val="Contour"/>
    <w:qFormat/>
    <w:rPr>
      <w:color w:val="C9211E"/>
    </w:rPr>
  </w:style>
  <w:style w:type="paragraph" w:customStyle="1" w:styleId="Contourjaune">
    <w:name w:val="Contour jaune"/>
    <w:basedOn w:val="Contour"/>
    <w:qFormat/>
    <w:rPr>
      <w:color w:val="B47804"/>
    </w:rPr>
  </w:style>
  <w:style w:type="paragraph" w:customStyle="1" w:styleId="Lignes">
    <w:name w:val="Lignes"/>
    <w:basedOn w:val="Image"/>
    <w:qFormat/>
  </w:style>
  <w:style w:type="paragraph" w:customStyle="1" w:styleId="Ligneflche">
    <w:name w:val="Ligne fléchée"/>
    <w:basedOn w:val="Lignes"/>
    <w:qFormat/>
  </w:style>
  <w:style w:type="paragraph" w:customStyle="1" w:styleId="Ligneenpointills">
    <w:name w:val="Ligne en pointillés"/>
    <w:basedOn w:val="Lignes"/>
    <w:qFormat/>
  </w:style>
  <w:style w:type="paragraph" w:customStyle="1" w:styleId="StandardLTGliederung1">
    <w:name w:val="Standard~LT~Gliederung 1"/>
    <w:qFormat/>
    <w:pPr>
      <w:spacing w:before="283"/>
    </w:pPr>
    <w:rPr>
      <w:rFonts w:ascii="Arial" w:eastAsia="Tahoma" w:hAnsi="Arial" w:cs="Liberation Serif;Times New Roma"/>
      <w:sz w:val="63"/>
    </w:rPr>
  </w:style>
  <w:style w:type="paragraph" w:customStyle="1" w:styleId="StandardLTGliederung2">
    <w:name w:val="Standard~LT~Gliederung 2"/>
    <w:basedOn w:val="StandardLTGliederung1"/>
    <w:qFormat/>
    <w:pPr>
      <w:spacing w:before="227"/>
    </w:pPr>
    <w:rPr>
      <w:sz w:val="56"/>
    </w:rPr>
  </w:style>
  <w:style w:type="paragraph" w:customStyle="1" w:styleId="StandardLTGliederung3">
    <w:name w:val="Standard~LT~Gliederung 3"/>
    <w:basedOn w:val="StandardLTGliederung2"/>
    <w:qFormat/>
    <w:pPr>
      <w:spacing w:before="170"/>
    </w:pPr>
    <w:rPr>
      <w:sz w:val="48"/>
    </w:rPr>
  </w:style>
  <w:style w:type="paragraph" w:customStyle="1" w:styleId="StandardLTGliederung4">
    <w:name w:val="Standard~LT~Gliederung 4"/>
    <w:basedOn w:val="StandardLTGliederung3"/>
    <w:qFormat/>
    <w:pPr>
      <w:spacing w:before="113"/>
    </w:pPr>
    <w:rPr>
      <w:sz w:val="40"/>
    </w:rPr>
  </w:style>
  <w:style w:type="paragraph" w:customStyle="1" w:styleId="StandardLTGliederung5">
    <w:name w:val="Standard~LT~Gliederung 5"/>
    <w:basedOn w:val="StandardLTGliederung4"/>
    <w:qFormat/>
    <w:pPr>
      <w:spacing w:before="57"/>
    </w:pPr>
  </w:style>
  <w:style w:type="paragraph" w:customStyle="1" w:styleId="StandardLTGliederung6">
    <w:name w:val="Standard~LT~Gliederung 6"/>
    <w:basedOn w:val="StandardLTGliederung5"/>
    <w:qFormat/>
  </w:style>
  <w:style w:type="paragraph" w:customStyle="1" w:styleId="StandardLTGliederung7">
    <w:name w:val="Standard~LT~Gliederung 7"/>
    <w:basedOn w:val="StandardLTGliederung6"/>
    <w:qFormat/>
  </w:style>
  <w:style w:type="paragraph" w:customStyle="1" w:styleId="StandardLTGliederung8">
    <w:name w:val="Standard~LT~Gliederung 8"/>
    <w:basedOn w:val="StandardLTGliederung7"/>
    <w:qFormat/>
  </w:style>
  <w:style w:type="paragraph" w:customStyle="1" w:styleId="StandardLTGliederung9">
    <w:name w:val="Standard~LT~Gliederung 9"/>
    <w:basedOn w:val="StandardLTGliederung8"/>
    <w:qFormat/>
  </w:style>
  <w:style w:type="paragraph" w:customStyle="1" w:styleId="StandardLTTitel">
    <w:name w:val="Standard~LT~Titel"/>
    <w:qFormat/>
    <w:pPr>
      <w:jc w:val="center"/>
    </w:pPr>
    <w:rPr>
      <w:rFonts w:ascii="Arial" w:eastAsia="Tahoma" w:hAnsi="Arial" w:cs="Liberation Serif;Times New Roma"/>
      <w:sz w:val="88"/>
    </w:rPr>
  </w:style>
  <w:style w:type="paragraph" w:customStyle="1" w:styleId="StandardLTUntertitel">
    <w:name w:val="Standard~LT~Untertitel"/>
    <w:qFormat/>
    <w:pPr>
      <w:jc w:val="center"/>
    </w:pPr>
    <w:rPr>
      <w:rFonts w:ascii="Arial" w:eastAsia="Tahoma" w:hAnsi="Arial" w:cs="Liberation Serif;Times New Roma"/>
      <w:sz w:val="64"/>
    </w:rPr>
  </w:style>
  <w:style w:type="paragraph" w:customStyle="1" w:styleId="StandardLTNotizen">
    <w:name w:val="Standard~LT~Notizen"/>
    <w:qFormat/>
    <w:pPr>
      <w:ind w:left="340" w:hanging="340"/>
    </w:pPr>
    <w:rPr>
      <w:rFonts w:ascii="Arial" w:eastAsia="Tahoma" w:hAnsi="Arial" w:cs="Liberation Serif;Times New Roma"/>
      <w:sz w:val="40"/>
    </w:rPr>
  </w:style>
  <w:style w:type="paragraph" w:customStyle="1" w:styleId="StandardLTHintergrundobjekte">
    <w:name w:val="Standard~LT~Hintergrundobjekte"/>
    <w:qFormat/>
    <w:rPr>
      <w:rFonts w:eastAsia="Tahoma" w:cs="Liberation Serif;Times New Roma"/>
    </w:rPr>
  </w:style>
  <w:style w:type="paragraph" w:customStyle="1" w:styleId="StandardLTHintergrund">
    <w:name w:val="Standard~LT~Hintergrund"/>
    <w:qFormat/>
    <w:rPr>
      <w:rFonts w:eastAsia="Tahoma" w:cs="Liberation Serif;Times New Roma"/>
    </w:rPr>
  </w:style>
  <w:style w:type="paragraph" w:customStyle="1" w:styleId="default">
    <w:name w:val="default"/>
    <w:qFormat/>
    <w:pPr>
      <w:spacing w:line="200" w:lineRule="atLeast"/>
    </w:pPr>
    <w:rPr>
      <w:rFonts w:ascii="Mangal" w:eastAsia="Tahoma" w:hAnsi="Mangal" w:cs="Liberation Serif;Times New Roma"/>
      <w:sz w:val="36"/>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sdarrire-plan">
    <w:name w:val="Objets d'arrière-plan"/>
    <w:qFormat/>
    <w:rPr>
      <w:rFonts w:eastAsia="Tahoma" w:cs="Liberation Serif;Times New Roma"/>
    </w:rPr>
  </w:style>
  <w:style w:type="paragraph" w:customStyle="1" w:styleId="Arrire-plan">
    <w:name w:val="Arrière-plan"/>
    <w:qFormat/>
    <w:rPr>
      <w:rFonts w:eastAsia="Tahoma" w:cs="Liberation Serif;Times New Roma"/>
    </w:rPr>
  </w:style>
  <w:style w:type="paragraph" w:customStyle="1" w:styleId="Notes">
    <w:name w:val="Notes"/>
    <w:qFormat/>
    <w:pPr>
      <w:ind w:left="340" w:hanging="340"/>
    </w:pPr>
    <w:rPr>
      <w:rFonts w:ascii="Arial" w:eastAsia="Tahoma" w:hAnsi="Arial" w:cs="Liberation Serif;Times New Roma"/>
      <w:sz w:val="40"/>
    </w:rPr>
  </w:style>
  <w:style w:type="paragraph" w:customStyle="1" w:styleId="Plan1">
    <w:name w:val="Plan 1"/>
    <w:qFormat/>
    <w:pPr>
      <w:spacing w:before="283"/>
    </w:pPr>
    <w:rPr>
      <w:rFonts w:ascii="Arial" w:eastAsia="Tahoma" w:hAnsi="Arial" w:cs="Liberation Serif;Times New Roma"/>
      <w:sz w:val="63"/>
    </w:rPr>
  </w:style>
  <w:style w:type="paragraph" w:customStyle="1" w:styleId="Plan2">
    <w:name w:val="Plan 2"/>
    <w:basedOn w:val="Plan1"/>
    <w:qFormat/>
    <w:pPr>
      <w:spacing w:before="227"/>
    </w:pPr>
    <w:rPr>
      <w:sz w:val="56"/>
    </w:rPr>
  </w:style>
  <w:style w:type="paragraph" w:customStyle="1" w:styleId="Plan3">
    <w:name w:val="Plan 3"/>
    <w:basedOn w:val="Plan2"/>
    <w:qFormat/>
    <w:pPr>
      <w:spacing w:before="170"/>
    </w:pPr>
    <w:rPr>
      <w:sz w:val="48"/>
    </w:rPr>
  </w:style>
  <w:style w:type="paragraph" w:customStyle="1" w:styleId="Plan4">
    <w:name w:val="Plan 4"/>
    <w:basedOn w:val="Plan3"/>
    <w:qFormat/>
    <w:pPr>
      <w:spacing w:before="113"/>
    </w:pPr>
    <w:rPr>
      <w:sz w:val="40"/>
    </w:rPr>
  </w:style>
  <w:style w:type="paragraph" w:customStyle="1" w:styleId="Plan5">
    <w:name w:val="Plan 5"/>
    <w:basedOn w:val="Plan4"/>
    <w:qFormat/>
    <w:pPr>
      <w:spacing w:before="57"/>
    </w:pPr>
  </w:style>
  <w:style w:type="paragraph" w:customStyle="1" w:styleId="Plan6">
    <w:name w:val="Plan 6"/>
    <w:basedOn w:val="Plan5"/>
    <w:qFormat/>
  </w:style>
  <w:style w:type="paragraph" w:customStyle="1" w:styleId="Plan7">
    <w:name w:val="Plan 7"/>
    <w:basedOn w:val="Plan6"/>
    <w:qFormat/>
  </w:style>
  <w:style w:type="paragraph" w:customStyle="1" w:styleId="Plan8">
    <w:name w:val="Plan 8"/>
    <w:basedOn w:val="Plan7"/>
    <w:qFormat/>
  </w:style>
  <w:style w:type="paragraph" w:customStyle="1" w:styleId="Plan9">
    <w:name w:val="Plan 9"/>
    <w:basedOn w:val="Plan8"/>
    <w:qFormat/>
  </w:style>
  <w:style w:type="paragraph" w:customStyle="1" w:styleId="objectwitharrow">
    <w:name w:val="objectwitharrow"/>
    <w:basedOn w:val="Standard"/>
    <w:qFormat/>
  </w:style>
  <w:style w:type="paragraph" w:customStyle="1" w:styleId="objectwithshadow">
    <w:name w:val="objectwithshadow"/>
    <w:basedOn w:val="Standard"/>
    <w:qFormat/>
  </w:style>
  <w:style w:type="paragraph" w:customStyle="1" w:styleId="text">
    <w:name w:val="text"/>
    <w:basedOn w:val="Standard"/>
    <w:qFormat/>
  </w:style>
  <w:style w:type="paragraph" w:customStyle="1" w:styleId="textbody">
    <w:name w:val="textbody"/>
    <w:basedOn w:val="Standard"/>
    <w:qFormat/>
  </w:style>
  <w:style w:type="paragraph" w:customStyle="1" w:styleId="textbodyjustfied">
    <w:name w:val="textbodyjustfied"/>
    <w:basedOn w:val="Standard"/>
    <w:qFormat/>
  </w:style>
  <w:style w:type="paragraph" w:customStyle="1" w:styleId="textbodyindent">
    <w:name w:val="textbodyindent"/>
    <w:basedOn w:val="Standard"/>
    <w:qFormat/>
    <w:pPr>
      <w:ind w:firstLine="340"/>
    </w:pPr>
  </w:style>
  <w:style w:type="paragraph" w:customStyle="1" w:styleId="title1">
    <w:name w:val="title1"/>
    <w:basedOn w:val="Standard"/>
    <w:qFormat/>
    <w:pPr>
      <w:jc w:val="center"/>
    </w:pPr>
  </w:style>
  <w:style w:type="paragraph" w:customStyle="1" w:styleId="title2">
    <w:name w:val="title2"/>
    <w:basedOn w:val="Standard"/>
    <w:qFormat/>
    <w:pPr>
      <w:spacing w:before="57" w:after="57"/>
      <w:ind w:right="113"/>
      <w:jc w:val="center"/>
    </w:pPr>
  </w:style>
  <w:style w:type="paragraph" w:customStyle="1" w:styleId="headline">
    <w:name w:val="headline"/>
    <w:basedOn w:val="Standard"/>
    <w:qFormat/>
    <w:pPr>
      <w:spacing w:before="238" w:after="119"/>
    </w:pPr>
  </w:style>
  <w:style w:type="paragraph" w:customStyle="1" w:styleId="headline1">
    <w:name w:val="headline1"/>
    <w:basedOn w:val="Standard"/>
    <w:qFormat/>
    <w:pPr>
      <w:spacing w:before="238" w:after="119"/>
    </w:pPr>
  </w:style>
  <w:style w:type="paragraph" w:customStyle="1" w:styleId="headline2">
    <w:name w:val="headline2"/>
    <w:basedOn w:val="Standard"/>
    <w:qFormat/>
    <w:pPr>
      <w:spacing w:before="238" w:after="119"/>
    </w:pPr>
  </w:style>
  <w:style w:type="paragraph" w:customStyle="1" w:styleId="measure">
    <w:name w:val="measure"/>
    <w:basedOn w:val="Standard"/>
    <w:qFormat/>
  </w:style>
  <w:style w:type="paragraph" w:styleId="Tabledesillustrations">
    <w:name w:val="table of figures"/>
    <w:basedOn w:val="Lgende"/>
  </w:style>
  <w:style w:type="paragraph" w:customStyle="1" w:styleId="Figure">
    <w:name w:val="Figure"/>
    <w:basedOn w:val="Lgende"/>
    <w:qFormat/>
  </w:style>
  <w:style w:type="numbering" w:customStyle="1" w:styleId="WW8Num14">
    <w:name w:val="WW8Num14"/>
    <w:qFormat/>
  </w:style>
  <w:style w:type="numbering" w:customStyle="1" w:styleId="WW8Num10">
    <w:name w:val="WW8Num10"/>
    <w:qFormat/>
  </w:style>
  <w:style w:type="numbering" w:customStyle="1" w:styleId="WW8Num20">
    <w:name w:val="WW8Num20"/>
    <w:qFormat/>
  </w:style>
  <w:style w:type="numbering" w:customStyle="1" w:styleId="WW8Num5">
    <w:name w:val="WW8Num5"/>
    <w:qFormat/>
  </w:style>
  <w:style w:type="table" w:styleId="Grilledutableau">
    <w:name w:val="Table Grid"/>
    <w:basedOn w:val="TableauNormal"/>
    <w:uiPriority w:val="39"/>
    <w:rsid w:val="00215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5</Pages>
  <Words>1084</Words>
  <Characters>5965</Characters>
  <Application>Microsoft Office Word</Application>
  <DocSecurity>0</DocSecurity>
  <Lines>49</Lines>
  <Paragraphs>14</Paragraphs>
  <ScaleCrop>false</ScaleCrop>
  <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gregoire burnet</cp:lastModifiedBy>
  <cp:revision>40</cp:revision>
  <dcterms:created xsi:type="dcterms:W3CDTF">2018-12-06T22:26:00Z</dcterms:created>
  <dcterms:modified xsi:type="dcterms:W3CDTF">2020-10-19T12:26:00Z</dcterms:modified>
  <dc:language>fr-FR</dc:language>
</cp:coreProperties>
</file>