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75622" w14:textId="0854CA52" w:rsidR="002C61B6" w:rsidRPr="002C61B6" w:rsidRDefault="000E755F" w:rsidP="002C61B6">
      <w:pPr>
        <w:rPr>
          <w:b/>
          <w:bCs/>
        </w:rPr>
      </w:pPr>
      <w:r w:rsidRPr="002C61B6">
        <w:rPr>
          <w:rFonts w:eastAsia="Calibri"/>
          <w:b/>
        </w:rPr>
        <w:t>Document 1</w:t>
      </w:r>
      <w:r w:rsidR="002C61B6" w:rsidRPr="002C61B6">
        <w:rPr>
          <w:rFonts w:eastAsia="Calibri"/>
          <w:b/>
        </w:rPr>
        <w:t xml:space="preserve"> : </w:t>
      </w:r>
      <w:r w:rsidR="002C61B6" w:rsidRPr="002C61B6">
        <w:rPr>
          <w:b/>
        </w:rPr>
        <w:t>Comment améliorer le quotidien</w:t>
      </w:r>
      <w:r w:rsidR="002C61B6">
        <w:rPr>
          <w:b/>
        </w:rPr>
        <w:t xml:space="preserve"> </w:t>
      </w:r>
      <w:r w:rsidR="002C61B6" w:rsidRPr="002C61B6">
        <w:rPr>
          <w:b/>
          <w:bCs/>
        </w:rPr>
        <w:t>d’une personne amputée de la main ?</w:t>
      </w:r>
    </w:p>
    <w:p w14:paraId="262ED3FC" w14:textId="77777777" w:rsidR="002C61B6" w:rsidRDefault="002C61B6" w:rsidP="002C61B6">
      <w:r>
        <w:t>Cet homme a la main gauche amputée, il existe des solutions pour la remplacer (prothèse robotisée).</w:t>
      </w:r>
    </w:p>
    <w:p w14:paraId="6D8727E9" w14:textId="1CA4EDAE" w:rsidR="002C61B6" w:rsidRDefault="002C61B6" w:rsidP="002C61B6">
      <w:pPr>
        <w:jc w:val="center"/>
      </w:pPr>
      <w:r>
        <w:rPr>
          <w:noProof/>
        </w:rPr>
        <w:drawing>
          <wp:inline distT="0" distB="0" distL="0" distR="0" wp14:anchorId="6291E23E" wp14:editId="2FFD9BE9">
            <wp:extent cx="2390598" cy="3287731"/>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3917" cy="3306048"/>
                    </a:xfrm>
                    <a:prstGeom prst="rect">
                      <a:avLst/>
                    </a:prstGeom>
                    <a:noFill/>
                    <a:ln>
                      <a:noFill/>
                    </a:ln>
                  </pic:spPr>
                </pic:pic>
              </a:graphicData>
            </a:graphic>
          </wp:inline>
        </w:drawing>
      </w:r>
    </w:p>
    <w:p w14:paraId="5086CE18" w14:textId="630B6E23" w:rsidR="002C61B6" w:rsidRDefault="002C61B6" w:rsidP="002C61B6">
      <w:r>
        <w:t>Comment fonctionne la main humaine ?</w:t>
      </w:r>
    </w:p>
    <w:p w14:paraId="5E9D5944" w14:textId="77777777" w:rsidR="002C61B6" w:rsidRDefault="002C61B6" w:rsidP="002C61B6">
      <w:r>
        <w:t>La main est un membre préhensile effecteur situé à l’extrémité de l’avant-bras et relié à ce dernier par le poignet. C’est un membre capable notamment de saisir et manipuler des objets. Lorsqu’un muscle se contracte, il tire sur un tendon, ce qui ouvre ou ferme un doigt rigide grâce à un ensemble osseux articulés.</w:t>
      </w:r>
    </w:p>
    <w:p w14:paraId="3AEB55C5" w14:textId="77777777" w:rsidR="002C61B6" w:rsidRDefault="002C61B6" w:rsidP="002C61B6">
      <w:pPr>
        <w:pBdr>
          <w:top w:val="single" w:sz="8" w:space="1" w:color="FF0000"/>
          <w:left w:val="single" w:sz="8" w:space="4" w:color="FF0000"/>
          <w:bottom w:val="single" w:sz="8" w:space="1" w:color="FF0000"/>
          <w:right w:val="single" w:sz="8" w:space="4" w:color="FF0000"/>
        </w:pBdr>
      </w:pPr>
      <w:r>
        <w:t>Un servomoteur est un système capable d'atteindre des positions prédéterminées et très précises, puis de les maintenir. Il transmet une puissance mécanique (rotation d’un axe) ; convertir l'énergie électrique en énergie mécanique.</w:t>
      </w:r>
    </w:p>
    <w:p w14:paraId="71463B9B" w14:textId="77777777" w:rsidR="002C61B6" w:rsidRDefault="002C61B6" w:rsidP="002C61B6">
      <w:pPr>
        <w:pBdr>
          <w:top w:val="single" w:sz="8" w:space="1" w:color="FF0000"/>
          <w:left w:val="single" w:sz="8" w:space="4" w:color="FF0000"/>
          <w:bottom w:val="single" w:sz="8" w:space="1" w:color="FF0000"/>
          <w:right w:val="single" w:sz="8" w:space="4" w:color="FF0000"/>
        </w:pBdr>
      </w:pPr>
      <w:r>
        <w:t>« servo » signifie esclave en latin.</w:t>
      </w:r>
    </w:p>
    <w:p w14:paraId="27B5FA18" w14:textId="00BCB41A" w:rsidR="00746629" w:rsidRDefault="00746629">
      <w:pPr>
        <w:spacing w:before="0" w:after="160" w:line="259" w:lineRule="auto"/>
      </w:pPr>
      <w:r>
        <w:br w:type="page"/>
      </w:r>
    </w:p>
    <w:p w14:paraId="6255FBB8" w14:textId="58590556" w:rsidR="00746629" w:rsidRPr="00746629" w:rsidRDefault="00746629" w:rsidP="00746629">
      <w:pPr>
        <w:rPr>
          <w:b/>
          <w:bCs/>
        </w:rPr>
      </w:pPr>
      <w:r w:rsidRPr="00746629">
        <w:rPr>
          <w:b/>
          <w:bCs/>
        </w:rPr>
        <w:lastRenderedPageBreak/>
        <w:t xml:space="preserve">Document 2 : </w:t>
      </w:r>
      <w:r>
        <w:rPr>
          <w:b/>
          <w:bCs/>
        </w:rPr>
        <w:t>Etude de cas</w:t>
      </w:r>
    </w:p>
    <w:p w14:paraId="66AB3DBC" w14:textId="2596DD56" w:rsidR="002C61B6" w:rsidRPr="002C61B6" w:rsidRDefault="002C61B6" w:rsidP="002C61B6">
      <w:pPr>
        <w:pStyle w:val="Paragraphedeliste"/>
        <w:numPr>
          <w:ilvl w:val="0"/>
          <w:numId w:val="2"/>
        </w:numPr>
      </w:pPr>
      <w:r>
        <w:t xml:space="preserve">Comment remplacer une main </w:t>
      </w:r>
      <w:r w:rsidR="00746629">
        <w:t>absente ?</w:t>
      </w:r>
    </w:p>
    <w:p w14:paraId="32004603" w14:textId="2313835B" w:rsidR="002C61B6" w:rsidRPr="00746629" w:rsidRDefault="002C61B6" w:rsidP="00746629">
      <w:pPr>
        <w:pStyle w:val="Paragraphedeliste"/>
        <w:numPr>
          <w:ilvl w:val="0"/>
          <w:numId w:val="2"/>
        </w:numPr>
      </w:pPr>
      <w:r w:rsidRPr="00746629">
        <w:t>Comment fonctionne la main humaine ?</w:t>
      </w:r>
    </w:p>
    <w:tbl>
      <w:tblPr>
        <w:tblStyle w:val="Grilledutableau"/>
        <w:tblW w:w="0" w:type="auto"/>
        <w:tblLook w:val="04A0" w:firstRow="1" w:lastRow="0" w:firstColumn="1" w:lastColumn="0" w:noHBand="0" w:noVBand="1"/>
      </w:tblPr>
      <w:tblGrid>
        <w:gridCol w:w="5200"/>
        <w:gridCol w:w="5565"/>
      </w:tblGrid>
      <w:tr w:rsidR="00746629" w14:paraId="66808EED" w14:textId="77777777" w:rsidTr="00746629">
        <w:tc>
          <w:tcPr>
            <w:tcW w:w="5382" w:type="dxa"/>
          </w:tcPr>
          <w:p w14:paraId="058F4420" w14:textId="292D1494" w:rsidR="00746629" w:rsidRPr="00746629" w:rsidRDefault="00746629" w:rsidP="00746629">
            <w:pPr>
              <w:rPr>
                <w:rFonts w:cs="Arial"/>
                <w:color w:val="FF0000"/>
                <w:highlight w:val="white"/>
              </w:rPr>
            </w:pPr>
          </w:p>
        </w:tc>
        <w:tc>
          <w:tcPr>
            <w:tcW w:w="5383" w:type="dxa"/>
            <w:vAlign w:val="center"/>
          </w:tcPr>
          <w:p w14:paraId="6435295C" w14:textId="5977BD20" w:rsidR="00746629" w:rsidRDefault="00746629" w:rsidP="00746629">
            <w:pPr>
              <w:jc w:val="center"/>
              <w:rPr>
                <w:rFonts w:ascii="Calibri" w:hAnsi="Calibri"/>
                <w:sz w:val="20"/>
              </w:rPr>
            </w:pPr>
            <w:r w:rsidRPr="00746629">
              <w:rPr>
                <w:i/>
                <w:iCs/>
                <w:noProof/>
              </w:rPr>
              <w:drawing>
                <wp:inline distT="0" distB="0" distL="0" distR="0" wp14:anchorId="619F604C" wp14:editId="0877C26D">
                  <wp:extent cx="3397015" cy="2219218"/>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8">
                            <a:extLst>
                              <a:ext uri="{28A0092B-C50C-407E-A947-70E740481C1C}">
                                <a14:useLocalDpi xmlns:a14="http://schemas.microsoft.com/office/drawing/2010/main" val="0"/>
                              </a:ext>
                            </a:extLst>
                          </a:blip>
                          <a:srcRect t="18890"/>
                          <a:stretch>
                            <a:fillRect/>
                          </a:stretch>
                        </pic:blipFill>
                        <pic:spPr bwMode="auto">
                          <a:xfrm>
                            <a:off x="0" y="0"/>
                            <a:ext cx="3406433" cy="2225370"/>
                          </a:xfrm>
                          <a:prstGeom prst="rect">
                            <a:avLst/>
                          </a:prstGeom>
                        </pic:spPr>
                      </pic:pic>
                    </a:graphicData>
                  </a:graphic>
                </wp:inline>
              </w:drawing>
            </w:r>
          </w:p>
        </w:tc>
      </w:tr>
    </w:tbl>
    <w:p w14:paraId="5649DB56" w14:textId="77777777" w:rsidR="00F83513" w:rsidRDefault="00F83513" w:rsidP="00F83513">
      <w:pPr>
        <w:rPr>
          <w:shd w:val="clear" w:color="auto" w:fill="FFFFFF"/>
        </w:rPr>
      </w:pPr>
      <w:r>
        <w:rPr>
          <w:shd w:val="clear" w:color="auto" w:fill="FFFFFF"/>
        </w:rPr>
        <w:br w:type="page"/>
      </w:r>
    </w:p>
    <w:p w14:paraId="70D505C3" w14:textId="48C44F7A" w:rsidR="002C61B6" w:rsidRDefault="00F83513" w:rsidP="00F83513">
      <w:pPr>
        <w:rPr>
          <w:b/>
          <w:u w:val="single"/>
        </w:rPr>
      </w:pPr>
      <w:r>
        <w:rPr>
          <w:b/>
          <w:u w:val="single"/>
        </w:rPr>
        <w:lastRenderedPageBreak/>
        <w:t>Document 3 :</w:t>
      </w:r>
      <w:r w:rsidR="002C61B6">
        <w:rPr>
          <w:b/>
          <w:u w:val="single"/>
        </w:rPr>
        <w:t xml:space="preserve"> PROGRAMMATION :</w:t>
      </w:r>
    </w:p>
    <w:p w14:paraId="7CD53833" w14:textId="77777777" w:rsidR="00F83513" w:rsidRDefault="00F83513" w:rsidP="00F83513">
      <w:r>
        <w:rPr>
          <w:noProof/>
          <w:shd w:val="clear" w:color="auto" w:fill="FFFFFF"/>
        </w:rPr>
        <w:drawing>
          <wp:inline distT="0" distB="0" distL="0" distR="0" wp14:anchorId="1ADA0520" wp14:editId="39036395">
            <wp:extent cx="4191635" cy="1384935"/>
            <wp:effectExtent l="0" t="0" r="0" b="5715"/>
            <wp:docPr id="4"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3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91635" cy="1384935"/>
                    </a:xfrm>
                    <a:prstGeom prst="rect">
                      <a:avLst/>
                    </a:prstGeom>
                  </pic:spPr>
                </pic:pic>
              </a:graphicData>
            </a:graphic>
          </wp:inline>
        </w:drawing>
      </w:r>
      <w:r>
        <w:rPr>
          <w:noProof/>
        </w:rPr>
        <w:drawing>
          <wp:inline distT="0" distB="0" distL="0" distR="0" wp14:anchorId="5210257E" wp14:editId="507B2EDC">
            <wp:extent cx="2408555" cy="1240790"/>
            <wp:effectExtent l="0" t="0" r="0" b="0"/>
            <wp:docPr id="5"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40"/>
                    <pic:cNvPicPr>
                      <a:picLocks noChangeAspect="1" noChangeArrowheads="1"/>
                    </pic:cNvPicPr>
                  </pic:nvPicPr>
                  <pic:blipFill>
                    <a:blip r:embed="rId10"/>
                    <a:stretch>
                      <a:fillRect/>
                    </a:stretch>
                  </pic:blipFill>
                  <pic:spPr bwMode="auto">
                    <a:xfrm>
                      <a:off x="0" y="0"/>
                      <a:ext cx="2408555" cy="1240790"/>
                    </a:xfrm>
                    <a:prstGeom prst="rect">
                      <a:avLst/>
                    </a:prstGeom>
                  </pic:spPr>
                </pic:pic>
              </a:graphicData>
            </a:graphic>
          </wp:inline>
        </w:drawing>
      </w:r>
    </w:p>
    <w:p w14:paraId="3DAD90E7" w14:textId="5E363C3B" w:rsidR="002C61B6" w:rsidRDefault="002C61B6" w:rsidP="00F83513">
      <w:pPr>
        <w:pStyle w:val="Paragraphedeliste"/>
        <w:numPr>
          <w:ilvl w:val="0"/>
          <w:numId w:val="2"/>
        </w:numPr>
      </w:pPr>
      <w:r>
        <w:t xml:space="preserve">A l’aide du kit, assemblez </w:t>
      </w:r>
      <w:r w:rsidR="00F83513">
        <w:t>les composants</w:t>
      </w:r>
      <w:r>
        <w:t xml:space="preserve"> </w:t>
      </w:r>
      <w:r w:rsidR="00F83513">
        <w:t>électronique</w:t>
      </w:r>
      <w:r>
        <w:t xml:space="preserve"> et programmez-le pour qu’il se ferme lorsqu’on appuie sur un bouton poussoir.</w:t>
      </w:r>
      <w:r w:rsidR="00F83513">
        <w:t xml:space="preserve"> </w:t>
      </w:r>
    </w:p>
    <w:p w14:paraId="469CD578" w14:textId="2C539339" w:rsidR="002C61B6" w:rsidRDefault="00F83513" w:rsidP="00F83513">
      <w:pPr>
        <w:jc w:val="center"/>
      </w:pPr>
      <w:r>
        <w:rPr>
          <w:noProof/>
        </w:rPr>
        <w:drawing>
          <wp:inline distT="0" distB="0" distL="0" distR="0" wp14:anchorId="3784B672" wp14:editId="050D3D89">
            <wp:extent cx="5280917" cy="2209408"/>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6140" cy="2228328"/>
                    </a:xfrm>
                    <a:prstGeom prst="rect">
                      <a:avLst/>
                    </a:prstGeom>
                  </pic:spPr>
                </pic:pic>
              </a:graphicData>
            </a:graphic>
          </wp:inline>
        </w:drawing>
      </w:r>
    </w:p>
    <w:p w14:paraId="2E7B5030" w14:textId="5A643305" w:rsidR="002C61B6" w:rsidRDefault="002C61B6" w:rsidP="00F83513">
      <w:r>
        <w:t>Réalisation du programme :</w:t>
      </w:r>
    </w:p>
    <w:p w14:paraId="59E35E78" w14:textId="573B886E" w:rsidR="00F83513" w:rsidRPr="00F83513" w:rsidRDefault="00F83513" w:rsidP="00F83513">
      <w:pPr>
        <w:rPr>
          <w:sz w:val="22"/>
          <w:szCs w:val="21"/>
        </w:rPr>
      </w:pPr>
      <w:r>
        <w:t xml:space="preserve">Analyse : </w:t>
      </w:r>
      <w:r w:rsidRPr="00F83513">
        <w:rPr>
          <w:sz w:val="22"/>
          <w:szCs w:val="21"/>
        </w:rPr>
        <w:t>On commandera un servomoteur branché sur la broche 3 (rotation entre 20 et 100°) de l’interface ARDUINO, par l’intermédiaire d’un bouton poussoir branché sur la broche 2.</w:t>
      </w:r>
    </w:p>
    <w:tbl>
      <w:tblPr>
        <w:tblW w:w="104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098"/>
        <w:gridCol w:w="5387"/>
      </w:tblGrid>
      <w:tr w:rsidR="00F83513" w14:paraId="4F0F8675" w14:textId="77777777" w:rsidTr="00F83513">
        <w:tc>
          <w:tcPr>
            <w:tcW w:w="50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EC669C" w14:textId="77777777" w:rsidR="00F83513" w:rsidRDefault="00F83513" w:rsidP="00F83513">
            <w:pPr>
              <w:rPr>
                <w:lang w:eastAsia="en-US"/>
              </w:rPr>
            </w:pPr>
            <w:r>
              <w:t>Algorithme</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292F7D" w14:textId="77777777" w:rsidR="00F83513" w:rsidRDefault="00F83513" w:rsidP="00F83513">
            <w:pPr>
              <w:rPr>
                <w:lang w:eastAsia="en-US"/>
              </w:rPr>
            </w:pPr>
            <w:r>
              <w:t>Programme avec MBLOCK</w:t>
            </w:r>
          </w:p>
        </w:tc>
      </w:tr>
      <w:tr w:rsidR="00F83513" w14:paraId="6583ABFE" w14:textId="77777777" w:rsidTr="00F83513">
        <w:tc>
          <w:tcPr>
            <w:tcW w:w="50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CB04D" w14:textId="178E760F" w:rsidR="00F83513" w:rsidRPr="00F83513" w:rsidRDefault="00F83513" w:rsidP="00F83513">
            <w:pPr>
              <w:rPr>
                <w:color w:val="FF0000"/>
              </w:rPr>
            </w:pP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A44F51" w14:textId="1D406F3F" w:rsidR="00F83513" w:rsidRDefault="00F83513" w:rsidP="00F83513">
            <w:pPr>
              <w:rPr>
                <w:lang w:eastAsia="en-US"/>
              </w:rPr>
            </w:pPr>
          </w:p>
        </w:tc>
      </w:tr>
    </w:tbl>
    <w:p w14:paraId="0C6A9280" w14:textId="35EE2C21" w:rsidR="002C61B6" w:rsidRDefault="002C61B6" w:rsidP="00F83513">
      <w:pPr>
        <w:pStyle w:val="Paragraphedeliste"/>
        <w:numPr>
          <w:ilvl w:val="0"/>
          <w:numId w:val="2"/>
        </w:numPr>
      </w:pPr>
      <w:r>
        <w:t>Réalisez le croquis de câblage en reliant la carte ARDUINO suivant le tableau ci-dessous :</w:t>
      </w:r>
    </w:p>
    <w:p w14:paraId="109F99FB" w14:textId="34E73FE7" w:rsidR="002C61B6" w:rsidRDefault="00F83513" w:rsidP="00F83513">
      <w:pPr>
        <w:jc w:val="center"/>
      </w:pPr>
      <w:r>
        <w:rPr>
          <w:noProof/>
        </w:rPr>
        <w:lastRenderedPageBreak/>
        <w:drawing>
          <wp:inline distT="0" distB="0" distL="0" distR="0" wp14:anchorId="547B4360" wp14:editId="1E441506">
            <wp:extent cx="5681345" cy="236283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345" cy="2362835"/>
                    </a:xfrm>
                    <a:prstGeom prst="rect">
                      <a:avLst/>
                    </a:prstGeom>
                    <a:noFill/>
                    <a:ln>
                      <a:noFill/>
                    </a:ln>
                  </pic:spPr>
                </pic:pic>
              </a:graphicData>
            </a:graphic>
          </wp:inline>
        </w:drawing>
      </w:r>
    </w:p>
    <w:p w14:paraId="55E2DBB1" w14:textId="4E119596" w:rsidR="002C61B6" w:rsidRDefault="00933863" w:rsidP="00933863">
      <w:pPr>
        <w:pStyle w:val="Paragraphedeliste"/>
        <w:numPr>
          <w:ilvl w:val="0"/>
          <w:numId w:val="2"/>
        </w:numPr>
      </w:pPr>
      <w:r>
        <w:t>R</w:t>
      </w:r>
      <w:r w:rsidR="002C61B6">
        <w:t xml:space="preserve">éalisez le câblage à l’aide des composants de la mallette et raccordez la carte à un port USB en façade de l’unité centrale. </w:t>
      </w:r>
    </w:p>
    <w:p w14:paraId="7B130743" w14:textId="77777777" w:rsidR="002C61B6" w:rsidRDefault="002C61B6" w:rsidP="00933863">
      <w:pPr>
        <w:jc w:val="center"/>
        <w:rPr>
          <w:b/>
          <w:i/>
        </w:rPr>
      </w:pPr>
      <w:r>
        <w:rPr>
          <w:b/>
          <w:i/>
        </w:rPr>
        <w:t>Appelez le professeur pour vérifier le câblage</w:t>
      </w:r>
    </w:p>
    <w:p w14:paraId="46AD14EF" w14:textId="590F60C3" w:rsidR="002C61B6" w:rsidRDefault="002C61B6" w:rsidP="00933863">
      <w:pPr>
        <w:pStyle w:val="Paragraphedeliste"/>
        <w:numPr>
          <w:ilvl w:val="0"/>
          <w:numId w:val="2"/>
        </w:numPr>
      </w:pPr>
      <w:r>
        <w:t>Réalisez le programme à l’aide du logiciel « </w:t>
      </w:r>
      <w:r w:rsidR="00933863">
        <w:t>ArduBlock Maxi</w:t>
      </w:r>
      <w:r>
        <w:t> »</w:t>
      </w:r>
      <w:r w:rsidR="00933863">
        <w:t>.</w:t>
      </w:r>
    </w:p>
    <w:p w14:paraId="32D56C17" w14:textId="5545A74D" w:rsidR="00933863" w:rsidRPr="00933863" w:rsidRDefault="00933863" w:rsidP="00933863">
      <w:r w:rsidRPr="00933863">
        <w:t>Pour accéder à ArduBlock Maxi : Outils &gt; ArduBlock Maxi</w:t>
      </w:r>
    </w:p>
    <w:p w14:paraId="65CFEBE7" w14:textId="77777777" w:rsidR="002C61B6" w:rsidRDefault="002C61B6" w:rsidP="00933863">
      <w:pPr>
        <w:pStyle w:val="Paragraphedeliste"/>
        <w:numPr>
          <w:ilvl w:val="0"/>
          <w:numId w:val="2"/>
        </w:numPr>
      </w:pPr>
      <w:r>
        <w:t>Puis téléverser le code ARDUINO et faire les essais.</w:t>
      </w:r>
    </w:p>
    <w:p w14:paraId="0CCE4ED4" w14:textId="6A151757" w:rsidR="00933863" w:rsidRDefault="00933863" w:rsidP="00933863">
      <w:pPr>
        <w:pBdr>
          <w:top w:val="single" w:sz="4" w:space="1" w:color="auto"/>
          <w:left w:val="single" w:sz="4" w:space="4" w:color="auto"/>
          <w:bottom w:val="single" w:sz="4" w:space="1" w:color="auto"/>
          <w:right w:val="single" w:sz="4" w:space="4" w:color="auto"/>
        </w:pBdr>
      </w:pPr>
      <w:r>
        <w:t>Vérification à faire avant de télèverser :</w:t>
      </w:r>
    </w:p>
    <w:p w14:paraId="50CA345E" w14:textId="11378458" w:rsidR="002C61B6" w:rsidRDefault="00933863" w:rsidP="00933863">
      <w:pPr>
        <w:pBdr>
          <w:top w:val="single" w:sz="4" w:space="1" w:color="auto"/>
          <w:left w:val="single" w:sz="4" w:space="4" w:color="auto"/>
          <w:bottom w:val="single" w:sz="4" w:space="1" w:color="auto"/>
          <w:right w:val="single" w:sz="4" w:space="4" w:color="auto"/>
        </w:pBdr>
      </w:pPr>
      <w:r>
        <w:t>Retourner sur</w:t>
      </w:r>
      <w:r w:rsidR="002C61B6">
        <w:t xml:space="preserve"> ARDUINO </w:t>
      </w:r>
    </w:p>
    <w:p w14:paraId="7847D27C" w14:textId="5E33E338" w:rsidR="002C61B6" w:rsidRDefault="00933863" w:rsidP="00933863">
      <w:pPr>
        <w:pBdr>
          <w:top w:val="single" w:sz="4" w:space="1" w:color="auto"/>
          <w:left w:val="single" w:sz="4" w:space="4" w:color="auto"/>
          <w:bottom w:val="single" w:sz="4" w:space="1" w:color="auto"/>
          <w:right w:val="single" w:sz="4" w:space="4" w:color="auto"/>
        </w:pBdr>
        <w:rPr>
          <w:rFonts w:eastAsiaTheme="minorHAnsi"/>
          <w:lang w:eastAsia="en-US"/>
        </w:rPr>
      </w:pPr>
      <w:r>
        <w:rPr>
          <w:rFonts w:eastAsiaTheme="minorHAnsi"/>
          <w:lang w:eastAsia="en-US"/>
        </w:rPr>
        <w:t xml:space="preserve">        Outils</w:t>
      </w:r>
      <w:r w:rsidR="002C61B6">
        <w:rPr>
          <w:rFonts w:eastAsiaTheme="minorHAnsi"/>
          <w:lang w:eastAsia="en-US"/>
        </w:rPr>
        <w:t xml:space="preserve"> &gt;</w:t>
      </w:r>
      <w:r>
        <w:rPr>
          <w:rFonts w:eastAsiaTheme="minorHAnsi"/>
          <w:lang w:eastAsia="en-US"/>
        </w:rPr>
        <w:t xml:space="preserve"> Type de carte &gt;</w:t>
      </w:r>
      <w:r w:rsidR="002C61B6">
        <w:rPr>
          <w:rFonts w:eastAsiaTheme="minorHAnsi"/>
          <w:lang w:eastAsia="en-US"/>
        </w:rPr>
        <w:t xml:space="preserve"> Arduino</w:t>
      </w:r>
      <w:r>
        <w:rPr>
          <w:rFonts w:eastAsiaTheme="minorHAnsi"/>
          <w:lang w:eastAsia="en-US"/>
        </w:rPr>
        <w:t xml:space="preserve"> / Genuino</w:t>
      </w:r>
      <w:r w:rsidR="002C61B6">
        <w:rPr>
          <w:rFonts w:eastAsiaTheme="minorHAnsi"/>
          <w:lang w:eastAsia="en-US"/>
        </w:rPr>
        <w:t xml:space="preserve"> Uno</w:t>
      </w:r>
    </w:p>
    <w:p w14:paraId="42FFA4EA" w14:textId="77777777" w:rsidR="00933863" w:rsidRDefault="00933863" w:rsidP="00933863">
      <w:pPr>
        <w:pBdr>
          <w:top w:val="single" w:sz="4" w:space="1" w:color="auto"/>
          <w:left w:val="single" w:sz="4" w:space="4" w:color="auto"/>
          <w:bottom w:val="single" w:sz="4" w:space="1" w:color="auto"/>
          <w:right w:val="single" w:sz="4" w:space="4" w:color="auto"/>
        </w:pBdr>
        <w:rPr>
          <w:rFonts w:eastAsiaTheme="minorHAnsi"/>
          <w:lang w:eastAsia="en-US"/>
        </w:rPr>
      </w:pPr>
      <w:r>
        <w:rPr>
          <w:rFonts w:eastAsiaTheme="minorHAnsi"/>
          <w:lang w:eastAsia="en-US"/>
        </w:rPr>
        <w:t xml:space="preserve">        </w:t>
      </w:r>
      <w:r w:rsidR="002C61B6">
        <w:rPr>
          <w:rFonts w:eastAsiaTheme="minorHAnsi"/>
          <w:lang w:eastAsia="en-US"/>
        </w:rPr>
        <w:t xml:space="preserve">Puis </w:t>
      </w:r>
      <w:r>
        <w:rPr>
          <w:rFonts w:eastAsiaTheme="minorHAnsi"/>
          <w:lang w:eastAsia="en-US"/>
        </w:rPr>
        <w:t>Outils</w:t>
      </w:r>
      <w:r w:rsidR="002C61B6">
        <w:rPr>
          <w:rFonts w:eastAsiaTheme="minorHAnsi"/>
          <w:lang w:eastAsia="en-US"/>
        </w:rPr>
        <w:t>&gt; port &gt; COM x</w:t>
      </w:r>
    </w:p>
    <w:p w14:paraId="1760D266" w14:textId="26631A96" w:rsidR="002C61B6" w:rsidRPr="00933863" w:rsidRDefault="002C61B6" w:rsidP="00933863">
      <w:pPr>
        <w:pBdr>
          <w:top w:val="single" w:sz="4" w:space="1" w:color="auto"/>
          <w:left w:val="single" w:sz="4" w:space="4" w:color="auto"/>
          <w:bottom w:val="single" w:sz="4" w:space="1" w:color="auto"/>
          <w:right w:val="single" w:sz="4" w:space="4" w:color="auto"/>
        </w:pBdr>
        <w:rPr>
          <w:rFonts w:eastAsiaTheme="minorHAnsi"/>
          <w:lang w:eastAsia="en-US"/>
        </w:rPr>
      </w:pPr>
      <w:r>
        <w:t>Puis téléverser le code ARDUINO et faire les essais.</w:t>
      </w:r>
    </w:p>
    <w:p w14:paraId="1FF37EE2" w14:textId="77777777" w:rsidR="002C61B6" w:rsidRDefault="002C61B6" w:rsidP="00933863">
      <w:pPr>
        <w:jc w:val="center"/>
        <w:rPr>
          <w:b/>
          <w:i/>
        </w:rPr>
      </w:pPr>
      <w:r>
        <w:rPr>
          <w:b/>
          <w:i/>
        </w:rPr>
        <w:t>Appelez le professeur pour vérifier le fonctionnement</w:t>
      </w:r>
    </w:p>
    <w:p w14:paraId="79F5A46E" w14:textId="77777777" w:rsidR="002C61B6" w:rsidRDefault="002C61B6" w:rsidP="00F83513">
      <w:pPr>
        <w:rPr>
          <w:b/>
          <w:u w:val="single"/>
        </w:rPr>
      </w:pPr>
      <w:r>
        <w:br w:type="page"/>
      </w:r>
    </w:p>
    <w:p w14:paraId="5FB21196" w14:textId="25CA3C27" w:rsidR="002C61B6" w:rsidRDefault="00F83513" w:rsidP="00F83513">
      <w:pPr>
        <w:rPr>
          <w:b/>
          <w:u w:val="single"/>
        </w:rPr>
      </w:pPr>
      <w:r>
        <w:rPr>
          <w:b/>
          <w:u w:val="single"/>
        </w:rPr>
        <w:lastRenderedPageBreak/>
        <w:t>Document 4 :</w:t>
      </w:r>
      <w:r w:rsidR="002C61B6">
        <w:rPr>
          <w:b/>
          <w:u w:val="single"/>
        </w:rPr>
        <w:t xml:space="preserve"> La main bionique</w:t>
      </w:r>
    </w:p>
    <w:p w14:paraId="4D598A9F" w14:textId="34C7EBDA" w:rsidR="002C61B6" w:rsidRDefault="002C61B6" w:rsidP="00F83513">
      <w:r>
        <w:t xml:space="preserve">La main bionique a été fabriquée à l’imprimante 3D avec 50 pièces. Une fois assemblée il a fallu la commander avec 5 </w:t>
      </w:r>
      <w:r>
        <w:rPr>
          <w:u w:val="single"/>
        </w:rPr>
        <w:t>servomoteurs</w:t>
      </w:r>
      <w:r>
        <w:t xml:space="preserve">, pilotés par une </w:t>
      </w:r>
      <w:r>
        <w:rPr>
          <w:u w:val="single"/>
        </w:rPr>
        <w:t>interface programmable</w:t>
      </w:r>
      <w:r>
        <w:t>.</w:t>
      </w:r>
    </w:p>
    <w:p w14:paraId="7F27DB83" w14:textId="77777777" w:rsidR="002C61B6" w:rsidRDefault="002C61B6" w:rsidP="003B59A4">
      <w:pPr>
        <w:jc w:val="center"/>
      </w:pPr>
      <w:r>
        <w:rPr>
          <w:noProof/>
        </w:rPr>
        <w:drawing>
          <wp:inline distT="0" distB="0" distL="0" distR="0" wp14:anchorId="135B7D07" wp14:editId="2E7E8A3A">
            <wp:extent cx="1334521" cy="4853116"/>
            <wp:effectExtent l="0" t="6667" r="0"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a:stretch/>
                  </pic:blipFill>
                  <pic:spPr>
                    <a:xfrm rot="5400000">
                      <a:off x="0" y="0"/>
                      <a:ext cx="1340992" cy="4876648"/>
                    </a:xfrm>
                    <a:prstGeom prst="rect">
                      <a:avLst/>
                    </a:prstGeom>
                    <a:ln>
                      <a:noFill/>
                    </a:ln>
                  </pic:spPr>
                </pic:pic>
              </a:graphicData>
            </a:graphic>
          </wp:inline>
        </w:drawing>
      </w:r>
    </w:p>
    <w:p w14:paraId="73FD037A" w14:textId="77777777" w:rsidR="002C61B6" w:rsidRDefault="002C61B6" w:rsidP="00F83513">
      <w:r>
        <w:t>Le programme qui commandera la main bionique par l’intermédiaire du clavier de l’ordinateur en « mode connecté » sera le suivant :</w:t>
      </w:r>
    </w:p>
    <w:tbl>
      <w:tblPr>
        <w:tblStyle w:val="Grilledutableau"/>
        <w:tblW w:w="10885" w:type="dxa"/>
        <w:jc w:val="center"/>
        <w:tblLook w:val="04A0" w:firstRow="1" w:lastRow="0" w:firstColumn="1" w:lastColumn="0" w:noHBand="0" w:noVBand="1"/>
      </w:tblPr>
      <w:tblGrid>
        <w:gridCol w:w="2255"/>
        <w:gridCol w:w="1593"/>
        <w:gridCol w:w="3660"/>
        <w:gridCol w:w="3377"/>
      </w:tblGrid>
      <w:tr w:rsidR="002C61B6" w14:paraId="6C8FC9D2" w14:textId="77777777" w:rsidTr="003B59A4">
        <w:trPr>
          <w:trHeight w:val="397"/>
          <w:jc w:val="center"/>
        </w:trPr>
        <w:tc>
          <w:tcPr>
            <w:tcW w:w="2255" w:type="dxa"/>
            <w:shd w:val="clear" w:color="auto" w:fill="auto"/>
            <w:tcMar>
              <w:left w:w="108" w:type="dxa"/>
            </w:tcMar>
            <w:vAlign w:val="center"/>
          </w:tcPr>
          <w:p w14:paraId="4C7B49B8" w14:textId="77777777" w:rsidR="002C61B6" w:rsidRDefault="002C61B6" w:rsidP="003B59A4">
            <w:pPr>
              <w:rPr>
                <w:b/>
              </w:rPr>
            </w:pPr>
            <w:r>
              <w:rPr>
                <w:rFonts w:eastAsia="SimSun" w:cs="Times New Roman"/>
                <w:b/>
              </w:rPr>
              <w:t>Clavier</w:t>
            </w:r>
          </w:p>
        </w:tc>
        <w:tc>
          <w:tcPr>
            <w:tcW w:w="1593" w:type="dxa"/>
            <w:shd w:val="clear" w:color="auto" w:fill="auto"/>
            <w:tcMar>
              <w:left w:w="108" w:type="dxa"/>
            </w:tcMar>
            <w:vAlign w:val="center"/>
          </w:tcPr>
          <w:p w14:paraId="30C7EEFD" w14:textId="77777777" w:rsidR="002C61B6" w:rsidRDefault="002C61B6" w:rsidP="003B59A4">
            <w:pPr>
              <w:rPr>
                <w:b/>
              </w:rPr>
            </w:pPr>
            <w:r>
              <w:rPr>
                <w:rFonts w:eastAsia="SimSun" w:cs="Times New Roman"/>
                <w:b/>
              </w:rPr>
              <w:t>Cablage</w:t>
            </w:r>
          </w:p>
        </w:tc>
        <w:tc>
          <w:tcPr>
            <w:tcW w:w="3660" w:type="dxa"/>
            <w:shd w:val="clear" w:color="auto" w:fill="auto"/>
            <w:tcMar>
              <w:left w:w="108" w:type="dxa"/>
            </w:tcMar>
            <w:vAlign w:val="center"/>
          </w:tcPr>
          <w:p w14:paraId="7AE99E36" w14:textId="7C49CBCC" w:rsidR="002C61B6" w:rsidRDefault="002C61B6" w:rsidP="003B59A4">
            <w:pPr>
              <w:rPr>
                <w:b/>
              </w:rPr>
            </w:pPr>
            <w:r>
              <w:rPr>
                <w:rFonts w:eastAsia="SimSun" w:cs="Times New Roman"/>
                <w:b/>
              </w:rPr>
              <w:t>Réglage</w:t>
            </w:r>
            <w:r w:rsidR="003B59A4">
              <w:rPr>
                <w:rFonts w:eastAsia="SimSun" w:cs="Times New Roman"/>
                <w:b/>
              </w:rPr>
              <w:t xml:space="preserve"> </w:t>
            </w:r>
            <w:r>
              <w:rPr>
                <w:rFonts w:eastAsia="SimSun" w:cs="Times New Roman"/>
                <w:b/>
              </w:rPr>
              <w:t>Relaché/appuyé</w:t>
            </w:r>
          </w:p>
        </w:tc>
        <w:tc>
          <w:tcPr>
            <w:tcW w:w="3377" w:type="dxa"/>
            <w:shd w:val="clear" w:color="auto" w:fill="auto"/>
            <w:tcMar>
              <w:left w:w="108" w:type="dxa"/>
            </w:tcMar>
            <w:vAlign w:val="center"/>
          </w:tcPr>
          <w:p w14:paraId="6F6764B8" w14:textId="77777777" w:rsidR="002C61B6" w:rsidRDefault="002C61B6" w:rsidP="003B59A4">
            <w:pPr>
              <w:rPr>
                <w:b/>
              </w:rPr>
            </w:pPr>
            <w:r>
              <w:rPr>
                <w:rFonts w:eastAsia="SimSun" w:cs="Times New Roman"/>
                <w:b/>
              </w:rPr>
              <w:t>Action</w:t>
            </w:r>
          </w:p>
        </w:tc>
      </w:tr>
      <w:tr w:rsidR="002C61B6" w14:paraId="608CE52C" w14:textId="77777777" w:rsidTr="003B59A4">
        <w:trPr>
          <w:jc w:val="center"/>
        </w:trPr>
        <w:tc>
          <w:tcPr>
            <w:tcW w:w="2255" w:type="dxa"/>
            <w:shd w:val="clear" w:color="auto" w:fill="auto"/>
            <w:tcMar>
              <w:left w:w="108" w:type="dxa"/>
            </w:tcMar>
            <w:vAlign w:val="center"/>
          </w:tcPr>
          <w:p w14:paraId="633E7B8B" w14:textId="77777777" w:rsidR="002C61B6" w:rsidRDefault="002C61B6" w:rsidP="00F83513">
            <w:r>
              <w:rPr>
                <w:rFonts w:eastAsia="SimSun" w:cs="Times New Roman"/>
              </w:rPr>
              <w:t>Touche A</w:t>
            </w:r>
          </w:p>
        </w:tc>
        <w:tc>
          <w:tcPr>
            <w:tcW w:w="1593" w:type="dxa"/>
            <w:shd w:val="clear" w:color="auto" w:fill="auto"/>
            <w:tcMar>
              <w:left w:w="108" w:type="dxa"/>
            </w:tcMar>
            <w:vAlign w:val="center"/>
          </w:tcPr>
          <w:p w14:paraId="6F165FE1" w14:textId="77777777" w:rsidR="002C61B6" w:rsidRDefault="002C61B6" w:rsidP="00F83513">
            <w:r>
              <w:rPr>
                <w:rFonts w:eastAsia="SimSun" w:cs="Times New Roman"/>
              </w:rPr>
              <w:t>Broche 9</w:t>
            </w:r>
          </w:p>
        </w:tc>
        <w:tc>
          <w:tcPr>
            <w:tcW w:w="3660" w:type="dxa"/>
            <w:shd w:val="clear" w:color="auto" w:fill="auto"/>
            <w:tcMar>
              <w:left w:w="108" w:type="dxa"/>
            </w:tcMar>
            <w:vAlign w:val="center"/>
          </w:tcPr>
          <w:p w14:paraId="48693984" w14:textId="77777777" w:rsidR="002C61B6" w:rsidRDefault="002C61B6" w:rsidP="00F83513">
            <w:r>
              <w:rPr>
                <w:rFonts w:eastAsia="SimSun" w:cs="Times New Roman"/>
              </w:rPr>
              <w:t>De 0 à 145°</w:t>
            </w:r>
          </w:p>
        </w:tc>
        <w:tc>
          <w:tcPr>
            <w:tcW w:w="3377" w:type="dxa"/>
            <w:shd w:val="clear" w:color="auto" w:fill="auto"/>
            <w:tcMar>
              <w:left w:w="108" w:type="dxa"/>
            </w:tcMar>
            <w:vAlign w:val="center"/>
          </w:tcPr>
          <w:p w14:paraId="07D063AF" w14:textId="77777777" w:rsidR="002C61B6" w:rsidRDefault="002C61B6" w:rsidP="00F83513">
            <w:r>
              <w:rPr>
                <w:rFonts w:eastAsia="SimSun" w:cs="Times New Roman"/>
              </w:rPr>
              <w:t>Commande de l’oriculaire</w:t>
            </w:r>
          </w:p>
        </w:tc>
      </w:tr>
      <w:tr w:rsidR="002C61B6" w14:paraId="43188CA3" w14:textId="77777777" w:rsidTr="003B59A4">
        <w:trPr>
          <w:jc w:val="center"/>
        </w:trPr>
        <w:tc>
          <w:tcPr>
            <w:tcW w:w="2255" w:type="dxa"/>
            <w:shd w:val="clear" w:color="auto" w:fill="auto"/>
            <w:tcMar>
              <w:left w:w="108" w:type="dxa"/>
            </w:tcMar>
            <w:vAlign w:val="center"/>
          </w:tcPr>
          <w:p w14:paraId="1840B675" w14:textId="77777777" w:rsidR="002C61B6" w:rsidRDefault="002C61B6" w:rsidP="00F83513">
            <w:r>
              <w:rPr>
                <w:rFonts w:eastAsia="SimSun" w:cs="Times New Roman"/>
              </w:rPr>
              <w:t>Touche Z</w:t>
            </w:r>
          </w:p>
        </w:tc>
        <w:tc>
          <w:tcPr>
            <w:tcW w:w="1593" w:type="dxa"/>
            <w:shd w:val="clear" w:color="auto" w:fill="auto"/>
            <w:tcMar>
              <w:left w:w="108" w:type="dxa"/>
            </w:tcMar>
            <w:vAlign w:val="center"/>
          </w:tcPr>
          <w:p w14:paraId="05A46872" w14:textId="77777777" w:rsidR="002C61B6" w:rsidRDefault="002C61B6" w:rsidP="00F83513">
            <w:r>
              <w:rPr>
                <w:rFonts w:eastAsia="SimSun" w:cs="Times New Roman"/>
              </w:rPr>
              <w:t>Broche 6</w:t>
            </w:r>
          </w:p>
        </w:tc>
        <w:tc>
          <w:tcPr>
            <w:tcW w:w="3660" w:type="dxa"/>
            <w:shd w:val="clear" w:color="auto" w:fill="auto"/>
            <w:tcMar>
              <w:left w:w="108" w:type="dxa"/>
            </w:tcMar>
            <w:vAlign w:val="center"/>
          </w:tcPr>
          <w:p w14:paraId="0F478AE6" w14:textId="77777777" w:rsidR="002C61B6" w:rsidRDefault="002C61B6" w:rsidP="00F83513">
            <w:r>
              <w:rPr>
                <w:rFonts w:eastAsia="SimSun" w:cs="Times New Roman"/>
              </w:rPr>
              <w:t>De 0 à 145°</w:t>
            </w:r>
          </w:p>
        </w:tc>
        <w:tc>
          <w:tcPr>
            <w:tcW w:w="3377" w:type="dxa"/>
            <w:shd w:val="clear" w:color="auto" w:fill="auto"/>
            <w:tcMar>
              <w:left w:w="108" w:type="dxa"/>
            </w:tcMar>
            <w:vAlign w:val="center"/>
          </w:tcPr>
          <w:p w14:paraId="46A856D9" w14:textId="77777777" w:rsidR="002C61B6" w:rsidRDefault="002C61B6" w:rsidP="00F83513">
            <w:r>
              <w:rPr>
                <w:rFonts w:eastAsia="SimSun" w:cs="Times New Roman"/>
              </w:rPr>
              <w:t>Commande de l’annulaire</w:t>
            </w:r>
          </w:p>
        </w:tc>
      </w:tr>
      <w:tr w:rsidR="002C61B6" w14:paraId="319F6243" w14:textId="77777777" w:rsidTr="003B59A4">
        <w:trPr>
          <w:jc w:val="center"/>
        </w:trPr>
        <w:tc>
          <w:tcPr>
            <w:tcW w:w="2255" w:type="dxa"/>
            <w:shd w:val="clear" w:color="auto" w:fill="auto"/>
            <w:tcMar>
              <w:left w:w="108" w:type="dxa"/>
            </w:tcMar>
            <w:vAlign w:val="center"/>
          </w:tcPr>
          <w:p w14:paraId="1FD81FD6" w14:textId="77777777" w:rsidR="002C61B6" w:rsidRDefault="002C61B6" w:rsidP="00F83513">
            <w:r>
              <w:rPr>
                <w:rFonts w:eastAsia="SimSun" w:cs="Times New Roman"/>
              </w:rPr>
              <w:t>Touche E</w:t>
            </w:r>
          </w:p>
        </w:tc>
        <w:tc>
          <w:tcPr>
            <w:tcW w:w="1593" w:type="dxa"/>
            <w:shd w:val="clear" w:color="auto" w:fill="auto"/>
            <w:tcMar>
              <w:left w:w="108" w:type="dxa"/>
            </w:tcMar>
            <w:vAlign w:val="center"/>
          </w:tcPr>
          <w:p w14:paraId="414A0752" w14:textId="77777777" w:rsidR="002C61B6" w:rsidRDefault="002C61B6" w:rsidP="00F83513">
            <w:r>
              <w:rPr>
                <w:rFonts w:eastAsia="SimSun" w:cs="Times New Roman"/>
              </w:rPr>
              <w:t>Broche 5</w:t>
            </w:r>
          </w:p>
        </w:tc>
        <w:tc>
          <w:tcPr>
            <w:tcW w:w="3660" w:type="dxa"/>
            <w:shd w:val="clear" w:color="auto" w:fill="auto"/>
            <w:tcMar>
              <w:left w:w="108" w:type="dxa"/>
            </w:tcMar>
            <w:vAlign w:val="center"/>
          </w:tcPr>
          <w:p w14:paraId="50079F91" w14:textId="77777777" w:rsidR="002C61B6" w:rsidRDefault="002C61B6" w:rsidP="00F83513">
            <w:r>
              <w:rPr>
                <w:rFonts w:eastAsia="SimSun" w:cs="Times New Roman"/>
              </w:rPr>
              <w:t>De 10 à 145°</w:t>
            </w:r>
          </w:p>
        </w:tc>
        <w:tc>
          <w:tcPr>
            <w:tcW w:w="3377" w:type="dxa"/>
            <w:shd w:val="clear" w:color="auto" w:fill="auto"/>
            <w:tcMar>
              <w:left w:w="108" w:type="dxa"/>
            </w:tcMar>
            <w:vAlign w:val="center"/>
          </w:tcPr>
          <w:p w14:paraId="4F816227" w14:textId="77777777" w:rsidR="002C61B6" w:rsidRDefault="002C61B6" w:rsidP="00F83513">
            <w:r>
              <w:rPr>
                <w:rFonts w:eastAsia="SimSun" w:cs="Times New Roman"/>
              </w:rPr>
              <w:t>Commande du majeur</w:t>
            </w:r>
          </w:p>
        </w:tc>
      </w:tr>
      <w:tr w:rsidR="002C61B6" w14:paraId="73A66A11" w14:textId="77777777" w:rsidTr="003B59A4">
        <w:trPr>
          <w:jc w:val="center"/>
        </w:trPr>
        <w:tc>
          <w:tcPr>
            <w:tcW w:w="2255" w:type="dxa"/>
            <w:shd w:val="clear" w:color="auto" w:fill="auto"/>
            <w:tcMar>
              <w:left w:w="108" w:type="dxa"/>
            </w:tcMar>
            <w:vAlign w:val="center"/>
          </w:tcPr>
          <w:p w14:paraId="4A8973FD" w14:textId="77777777" w:rsidR="002C61B6" w:rsidRDefault="002C61B6" w:rsidP="00F83513">
            <w:r>
              <w:rPr>
                <w:rFonts w:eastAsia="SimSun" w:cs="Times New Roman"/>
              </w:rPr>
              <w:t>Touche R</w:t>
            </w:r>
          </w:p>
        </w:tc>
        <w:tc>
          <w:tcPr>
            <w:tcW w:w="1593" w:type="dxa"/>
            <w:shd w:val="clear" w:color="auto" w:fill="auto"/>
            <w:tcMar>
              <w:left w:w="108" w:type="dxa"/>
            </w:tcMar>
            <w:vAlign w:val="center"/>
          </w:tcPr>
          <w:p w14:paraId="16338DF9" w14:textId="77777777" w:rsidR="002C61B6" w:rsidRDefault="002C61B6" w:rsidP="00F83513">
            <w:r>
              <w:rPr>
                <w:rFonts w:eastAsia="SimSun" w:cs="Times New Roman"/>
              </w:rPr>
              <w:t>Broche 10</w:t>
            </w:r>
          </w:p>
        </w:tc>
        <w:tc>
          <w:tcPr>
            <w:tcW w:w="3660" w:type="dxa"/>
            <w:shd w:val="clear" w:color="auto" w:fill="auto"/>
            <w:tcMar>
              <w:left w:w="108" w:type="dxa"/>
            </w:tcMar>
            <w:vAlign w:val="center"/>
          </w:tcPr>
          <w:p w14:paraId="52DA53DC" w14:textId="77777777" w:rsidR="002C61B6" w:rsidRDefault="002C61B6" w:rsidP="00F83513">
            <w:r>
              <w:rPr>
                <w:rFonts w:eastAsia="SimSun" w:cs="Times New Roman"/>
              </w:rPr>
              <w:t>De 10 à 135°</w:t>
            </w:r>
          </w:p>
        </w:tc>
        <w:tc>
          <w:tcPr>
            <w:tcW w:w="3377" w:type="dxa"/>
            <w:shd w:val="clear" w:color="auto" w:fill="auto"/>
            <w:tcMar>
              <w:left w:w="108" w:type="dxa"/>
            </w:tcMar>
            <w:vAlign w:val="center"/>
          </w:tcPr>
          <w:p w14:paraId="1CD006ED" w14:textId="77777777" w:rsidR="002C61B6" w:rsidRDefault="002C61B6" w:rsidP="00F83513">
            <w:r>
              <w:rPr>
                <w:rFonts w:eastAsia="SimSun" w:cs="Times New Roman"/>
              </w:rPr>
              <w:t>Commande de l’index</w:t>
            </w:r>
          </w:p>
        </w:tc>
      </w:tr>
      <w:tr w:rsidR="002C61B6" w14:paraId="7C8000B3" w14:textId="77777777" w:rsidTr="003B59A4">
        <w:trPr>
          <w:jc w:val="center"/>
        </w:trPr>
        <w:tc>
          <w:tcPr>
            <w:tcW w:w="2255" w:type="dxa"/>
            <w:shd w:val="clear" w:color="auto" w:fill="auto"/>
            <w:tcMar>
              <w:left w:w="108" w:type="dxa"/>
            </w:tcMar>
            <w:vAlign w:val="center"/>
          </w:tcPr>
          <w:p w14:paraId="52400250" w14:textId="77777777" w:rsidR="002C61B6" w:rsidRDefault="002C61B6" w:rsidP="00F83513">
            <w:r>
              <w:rPr>
                <w:rFonts w:eastAsia="SimSun" w:cs="Times New Roman"/>
              </w:rPr>
              <w:t>Touche T</w:t>
            </w:r>
          </w:p>
        </w:tc>
        <w:tc>
          <w:tcPr>
            <w:tcW w:w="1593" w:type="dxa"/>
            <w:shd w:val="clear" w:color="auto" w:fill="auto"/>
            <w:tcMar>
              <w:left w:w="108" w:type="dxa"/>
            </w:tcMar>
            <w:vAlign w:val="center"/>
          </w:tcPr>
          <w:p w14:paraId="7CA5A5E1" w14:textId="77777777" w:rsidR="002C61B6" w:rsidRDefault="002C61B6" w:rsidP="00F83513">
            <w:r>
              <w:rPr>
                <w:rFonts w:eastAsia="SimSun" w:cs="Times New Roman"/>
              </w:rPr>
              <w:t>Broche 11</w:t>
            </w:r>
          </w:p>
        </w:tc>
        <w:tc>
          <w:tcPr>
            <w:tcW w:w="3660" w:type="dxa"/>
            <w:shd w:val="clear" w:color="auto" w:fill="auto"/>
            <w:tcMar>
              <w:left w:w="108" w:type="dxa"/>
            </w:tcMar>
            <w:vAlign w:val="center"/>
          </w:tcPr>
          <w:p w14:paraId="79D99B60" w14:textId="77777777" w:rsidR="002C61B6" w:rsidRDefault="002C61B6" w:rsidP="00F83513">
            <w:r>
              <w:rPr>
                <w:rFonts w:eastAsia="SimSun" w:cs="Times New Roman"/>
              </w:rPr>
              <w:t>De 0 à 135°</w:t>
            </w:r>
          </w:p>
        </w:tc>
        <w:tc>
          <w:tcPr>
            <w:tcW w:w="3377" w:type="dxa"/>
            <w:shd w:val="clear" w:color="auto" w:fill="auto"/>
            <w:tcMar>
              <w:left w:w="108" w:type="dxa"/>
            </w:tcMar>
            <w:vAlign w:val="center"/>
          </w:tcPr>
          <w:p w14:paraId="2C2AAEC8" w14:textId="77777777" w:rsidR="002C61B6" w:rsidRDefault="002C61B6" w:rsidP="00F83513">
            <w:r>
              <w:rPr>
                <w:rFonts w:eastAsia="SimSun" w:cs="Times New Roman"/>
              </w:rPr>
              <w:t>Commande du pouce</w:t>
            </w:r>
          </w:p>
        </w:tc>
      </w:tr>
      <w:tr w:rsidR="002C61B6" w14:paraId="488088B7" w14:textId="77777777" w:rsidTr="003B59A4">
        <w:trPr>
          <w:jc w:val="center"/>
        </w:trPr>
        <w:tc>
          <w:tcPr>
            <w:tcW w:w="2255" w:type="dxa"/>
            <w:shd w:val="clear" w:color="auto" w:fill="auto"/>
            <w:tcMar>
              <w:left w:w="108" w:type="dxa"/>
            </w:tcMar>
            <w:vAlign w:val="center"/>
          </w:tcPr>
          <w:p w14:paraId="55A7CF42" w14:textId="77777777" w:rsidR="002C61B6" w:rsidRDefault="002C61B6" w:rsidP="00F83513">
            <w:r>
              <w:rPr>
                <w:rFonts w:eastAsia="SimSun" w:cs="Times New Roman"/>
              </w:rPr>
              <w:t>Touche Y</w:t>
            </w:r>
          </w:p>
        </w:tc>
        <w:tc>
          <w:tcPr>
            <w:tcW w:w="1593" w:type="dxa"/>
            <w:shd w:val="clear" w:color="auto" w:fill="auto"/>
            <w:tcMar>
              <w:left w:w="108" w:type="dxa"/>
            </w:tcMar>
            <w:vAlign w:val="center"/>
          </w:tcPr>
          <w:p w14:paraId="21C6F71D" w14:textId="77777777" w:rsidR="002C61B6" w:rsidRDefault="002C61B6" w:rsidP="00F83513">
            <w:r>
              <w:rPr>
                <w:rFonts w:eastAsia="SimSun" w:cs="Times New Roman"/>
              </w:rPr>
              <w:t>Broche 4</w:t>
            </w:r>
          </w:p>
        </w:tc>
        <w:tc>
          <w:tcPr>
            <w:tcW w:w="3660" w:type="dxa"/>
            <w:shd w:val="clear" w:color="auto" w:fill="auto"/>
            <w:tcMar>
              <w:left w:w="108" w:type="dxa"/>
            </w:tcMar>
            <w:vAlign w:val="center"/>
          </w:tcPr>
          <w:p w14:paraId="6902C8BB" w14:textId="77777777" w:rsidR="002C61B6" w:rsidRDefault="002C61B6" w:rsidP="00F83513">
            <w:r>
              <w:rPr>
                <w:rFonts w:eastAsia="SimSun" w:cs="Times New Roman"/>
              </w:rPr>
              <w:t>De 0 à 25°</w:t>
            </w:r>
          </w:p>
        </w:tc>
        <w:tc>
          <w:tcPr>
            <w:tcW w:w="3377" w:type="dxa"/>
            <w:shd w:val="clear" w:color="auto" w:fill="auto"/>
            <w:tcMar>
              <w:left w:w="108" w:type="dxa"/>
            </w:tcMar>
            <w:vAlign w:val="center"/>
          </w:tcPr>
          <w:p w14:paraId="2ADBACCA" w14:textId="77777777" w:rsidR="002C61B6" w:rsidRDefault="002C61B6" w:rsidP="00F83513">
            <w:r>
              <w:rPr>
                <w:rFonts w:eastAsia="SimSun" w:cs="Times New Roman"/>
              </w:rPr>
              <w:t>Commande du poignet</w:t>
            </w:r>
          </w:p>
        </w:tc>
      </w:tr>
      <w:tr w:rsidR="002C61B6" w14:paraId="7B0AE754" w14:textId="77777777" w:rsidTr="003B59A4">
        <w:trPr>
          <w:jc w:val="center"/>
        </w:trPr>
        <w:tc>
          <w:tcPr>
            <w:tcW w:w="2255" w:type="dxa"/>
            <w:shd w:val="clear" w:color="auto" w:fill="auto"/>
            <w:tcMar>
              <w:left w:w="108" w:type="dxa"/>
            </w:tcMar>
            <w:vAlign w:val="center"/>
          </w:tcPr>
          <w:p w14:paraId="0609AB54" w14:textId="77777777" w:rsidR="002C61B6" w:rsidRDefault="002C61B6" w:rsidP="00F83513">
            <w:r>
              <w:rPr>
                <w:rFonts w:eastAsia="SimSun" w:cs="Times New Roman"/>
              </w:rPr>
              <w:t>Touche ESPACE</w:t>
            </w:r>
          </w:p>
        </w:tc>
        <w:tc>
          <w:tcPr>
            <w:tcW w:w="1593" w:type="dxa"/>
            <w:shd w:val="clear" w:color="auto" w:fill="auto"/>
            <w:tcMar>
              <w:left w:w="108" w:type="dxa"/>
            </w:tcMar>
            <w:vAlign w:val="center"/>
          </w:tcPr>
          <w:p w14:paraId="3BFE56A2" w14:textId="77777777" w:rsidR="002C61B6" w:rsidRDefault="002C61B6" w:rsidP="00F83513">
            <w:r>
              <w:rPr>
                <w:rFonts w:eastAsia="SimSun" w:cs="Times New Roman"/>
              </w:rPr>
              <w:t>Broche 9</w:t>
            </w:r>
          </w:p>
          <w:p w14:paraId="274E69A2" w14:textId="77777777" w:rsidR="002C61B6" w:rsidRDefault="002C61B6" w:rsidP="00F83513">
            <w:r>
              <w:rPr>
                <w:rFonts w:eastAsia="SimSun" w:cs="Times New Roman"/>
              </w:rPr>
              <w:t>Broche 6</w:t>
            </w:r>
          </w:p>
          <w:p w14:paraId="06372B18" w14:textId="77777777" w:rsidR="002C61B6" w:rsidRDefault="002C61B6" w:rsidP="00F83513">
            <w:r>
              <w:rPr>
                <w:rFonts w:eastAsia="SimSun" w:cs="Times New Roman"/>
              </w:rPr>
              <w:t>Broche 5</w:t>
            </w:r>
          </w:p>
          <w:p w14:paraId="0D7CF6E3" w14:textId="77777777" w:rsidR="002C61B6" w:rsidRDefault="002C61B6" w:rsidP="00F83513">
            <w:r>
              <w:rPr>
                <w:rFonts w:eastAsia="SimSun" w:cs="Times New Roman"/>
              </w:rPr>
              <w:t>Broche 10</w:t>
            </w:r>
          </w:p>
          <w:p w14:paraId="0E181AAA" w14:textId="77777777" w:rsidR="002C61B6" w:rsidRDefault="002C61B6" w:rsidP="00F83513">
            <w:r>
              <w:rPr>
                <w:rFonts w:eastAsia="SimSun" w:cs="Times New Roman"/>
              </w:rPr>
              <w:t>Broche 11</w:t>
            </w:r>
          </w:p>
        </w:tc>
        <w:tc>
          <w:tcPr>
            <w:tcW w:w="3660" w:type="dxa"/>
            <w:shd w:val="clear" w:color="auto" w:fill="auto"/>
            <w:tcMar>
              <w:left w:w="108" w:type="dxa"/>
            </w:tcMar>
            <w:vAlign w:val="center"/>
          </w:tcPr>
          <w:p w14:paraId="4DC3A813" w14:textId="77777777" w:rsidR="002C61B6" w:rsidRDefault="002C61B6" w:rsidP="00F83513">
            <w:r>
              <w:rPr>
                <w:rFonts w:eastAsia="SimSun" w:cs="Times New Roman"/>
              </w:rPr>
              <w:t>De 0 à 145°</w:t>
            </w:r>
          </w:p>
          <w:p w14:paraId="6613C335" w14:textId="77777777" w:rsidR="002C61B6" w:rsidRDefault="002C61B6" w:rsidP="00F83513">
            <w:r>
              <w:rPr>
                <w:rFonts w:eastAsia="SimSun" w:cs="Times New Roman"/>
              </w:rPr>
              <w:t>De 0 à 145°</w:t>
            </w:r>
          </w:p>
          <w:p w14:paraId="1F34AE15" w14:textId="77777777" w:rsidR="002C61B6" w:rsidRDefault="002C61B6" w:rsidP="00F83513">
            <w:r>
              <w:rPr>
                <w:rFonts w:eastAsia="SimSun" w:cs="Times New Roman"/>
              </w:rPr>
              <w:t>De 10 à 145°</w:t>
            </w:r>
          </w:p>
          <w:p w14:paraId="43072FB3" w14:textId="77777777" w:rsidR="002C61B6" w:rsidRDefault="002C61B6" w:rsidP="00F83513">
            <w:r>
              <w:rPr>
                <w:rFonts w:eastAsia="SimSun" w:cs="Times New Roman"/>
              </w:rPr>
              <w:t>De 10 à 135°</w:t>
            </w:r>
          </w:p>
          <w:p w14:paraId="05BDB83A" w14:textId="77777777" w:rsidR="002C61B6" w:rsidRDefault="002C61B6" w:rsidP="00F83513">
            <w:r>
              <w:rPr>
                <w:rFonts w:eastAsia="SimSun" w:cs="Times New Roman"/>
              </w:rPr>
              <w:t>De 0 à 135° avec 1 s de pause</w:t>
            </w:r>
          </w:p>
        </w:tc>
        <w:tc>
          <w:tcPr>
            <w:tcW w:w="3377" w:type="dxa"/>
            <w:shd w:val="clear" w:color="auto" w:fill="auto"/>
            <w:tcMar>
              <w:left w:w="108" w:type="dxa"/>
            </w:tcMar>
            <w:vAlign w:val="center"/>
          </w:tcPr>
          <w:p w14:paraId="5A514683" w14:textId="77777777" w:rsidR="002C61B6" w:rsidRDefault="002C61B6" w:rsidP="00F83513">
            <w:r>
              <w:rPr>
                <w:rFonts w:eastAsia="SimSun" w:cs="Times New Roman"/>
              </w:rPr>
              <w:t>Commande des 5 doigts simultanément</w:t>
            </w:r>
          </w:p>
        </w:tc>
      </w:tr>
    </w:tbl>
    <w:p w14:paraId="00E07D40" w14:textId="7D2C77E1" w:rsidR="002C61B6" w:rsidRDefault="002C61B6" w:rsidP="00EB3BA4">
      <w:r>
        <w:rPr>
          <w:b/>
          <w:i/>
        </w:rPr>
        <w:t>Appelez le professeur pour vérifier votre programme</w:t>
      </w:r>
    </w:p>
    <w:sectPr w:rsidR="002C61B6">
      <w:headerReference w:type="even" r:id="rId14"/>
      <w:headerReference w:type="default" r:id="rId15"/>
      <w:footerReference w:type="even" r:id="rId16"/>
      <w:footerReference w:type="default" r:id="rId17"/>
      <w:headerReference w:type="first" r:id="rId18"/>
      <w:footerReference w:type="first" r:id="rId19"/>
      <w:pgSz w:w="11905" w:h="16837"/>
      <w:pgMar w:top="567" w:right="560" w:bottom="517" w:left="5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3D2A3" w14:textId="77777777" w:rsidR="000E755F" w:rsidRDefault="000E755F" w:rsidP="000E755F">
      <w:pPr>
        <w:spacing w:after="0" w:line="240" w:lineRule="auto"/>
      </w:pPr>
      <w:r>
        <w:separator/>
      </w:r>
    </w:p>
  </w:endnote>
  <w:endnote w:type="continuationSeparator" w:id="0">
    <w:p w14:paraId="6821572E" w14:textId="77777777" w:rsidR="000E755F" w:rsidRDefault="000E755F" w:rsidP="000E7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2DE8B" w14:textId="77777777" w:rsidR="00623200" w:rsidRDefault="006232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F0A3F" w14:textId="77777777" w:rsidR="00623200" w:rsidRDefault="006232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62B29" w14:textId="77777777" w:rsidR="00623200" w:rsidRDefault="006232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FEB63" w14:textId="77777777" w:rsidR="000E755F" w:rsidRDefault="000E755F" w:rsidP="000E755F">
      <w:pPr>
        <w:spacing w:after="0" w:line="240" w:lineRule="auto"/>
      </w:pPr>
      <w:r>
        <w:separator/>
      </w:r>
    </w:p>
  </w:footnote>
  <w:footnote w:type="continuationSeparator" w:id="0">
    <w:p w14:paraId="77D915E1" w14:textId="77777777" w:rsidR="000E755F" w:rsidRDefault="000E755F" w:rsidP="000E7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34B10" w14:textId="77777777" w:rsidR="00623200" w:rsidRDefault="006232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570" w:tblpY="567"/>
      <w:tblOverlap w:val="never"/>
      <w:tblW w:w="10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72" w:type="dxa"/>
        <w:right w:w="115" w:type="dxa"/>
      </w:tblCellMar>
      <w:tblLook w:val="04A0" w:firstRow="1" w:lastRow="0" w:firstColumn="1" w:lastColumn="0" w:noHBand="0" w:noVBand="1"/>
    </w:tblPr>
    <w:tblGrid>
      <w:gridCol w:w="2094"/>
      <w:gridCol w:w="6702"/>
      <w:gridCol w:w="1970"/>
    </w:tblGrid>
    <w:tr w:rsidR="000E755F" w14:paraId="1160620C" w14:textId="77777777" w:rsidTr="00673914">
      <w:trPr>
        <w:trHeight w:val="424"/>
      </w:trPr>
      <w:tc>
        <w:tcPr>
          <w:tcW w:w="2094" w:type="dxa"/>
          <w:vMerge w:val="restart"/>
          <w:vAlign w:val="center"/>
        </w:tcPr>
        <w:p w14:paraId="2D4AFE8E" w14:textId="77777777" w:rsidR="000E755F" w:rsidRDefault="000E755F" w:rsidP="00673914">
          <w:pPr>
            <w:spacing w:after="0"/>
            <w:jc w:val="center"/>
          </w:pPr>
          <w:r>
            <w:rPr>
              <w:noProof/>
            </w:rPr>
            <w:drawing>
              <wp:inline distT="0" distB="0" distL="0" distR="0" wp14:anchorId="510CC745" wp14:editId="724593CE">
                <wp:extent cx="1091184" cy="972312"/>
                <wp:effectExtent l="0" t="0" r="0" b="0"/>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1"/>
                        <a:stretch>
                          <a:fillRect/>
                        </a:stretch>
                      </pic:blipFill>
                      <pic:spPr>
                        <a:xfrm>
                          <a:off x="0" y="0"/>
                          <a:ext cx="1091184" cy="972312"/>
                        </a:xfrm>
                        <a:prstGeom prst="rect">
                          <a:avLst/>
                        </a:prstGeom>
                      </pic:spPr>
                    </pic:pic>
                  </a:graphicData>
                </a:graphic>
              </wp:inline>
            </w:drawing>
          </w:r>
        </w:p>
      </w:tc>
      <w:tc>
        <w:tcPr>
          <w:tcW w:w="6702" w:type="dxa"/>
        </w:tcPr>
        <w:p w14:paraId="31145F7C" w14:textId="334C9FA1" w:rsidR="000E755F" w:rsidRDefault="000E755F" w:rsidP="00673914">
          <w:pPr>
            <w:spacing w:after="0"/>
            <w:ind w:right="59"/>
            <w:jc w:val="center"/>
          </w:pPr>
          <w:r>
            <w:rPr>
              <w:rFonts w:ascii="Times New Roman" w:eastAsia="Times New Roman" w:hAnsi="Times New Roman" w:cs="Times New Roman"/>
              <w:b/>
            </w:rPr>
            <w:t xml:space="preserve">SNT – Thème </w:t>
          </w:r>
          <w:r w:rsidR="00FE2487">
            <w:rPr>
              <w:rFonts w:ascii="Times New Roman" w:eastAsia="Times New Roman" w:hAnsi="Times New Roman" w:cs="Times New Roman"/>
              <w:b/>
            </w:rPr>
            <w:t>6</w:t>
          </w:r>
          <w:r>
            <w:rPr>
              <w:rFonts w:ascii="Times New Roman" w:eastAsia="Times New Roman" w:hAnsi="Times New Roman" w:cs="Times New Roman"/>
              <w:b/>
            </w:rPr>
            <w:t xml:space="preserve"> – </w:t>
          </w:r>
          <w:r w:rsidR="00FE2487">
            <w:rPr>
              <w:rFonts w:ascii="Times New Roman" w:eastAsia="Times New Roman" w:hAnsi="Times New Roman" w:cs="Times New Roman"/>
              <w:b/>
            </w:rPr>
            <w:t>Objet connecté</w:t>
          </w:r>
        </w:p>
      </w:tc>
      <w:tc>
        <w:tcPr>
          <w:tcW w:w="1970" w:type="dxa"/>
          <w:vMerge w:val="restart"/>
          <w:vAlign w:val="center"/>
        </w:tcPr>
        <w:p w14:paraId="759FDFFA" w14:textId="77777777" w:rsidR="000E755F" w:rsidRDefault="000E755F" w:rsidP="00673914">
          <w:pPr>
            <w:spacing w:after="0"/>
            <w:ind w:left="44"/>
            <w:jc w:val="center"/>
          </w:pPr>
          <w:r>
            <w:rPr>
              <w:noProof/>
            </w:rPr>
            <w:drawing>
              <wp:inline distT="0" distB="0" distL="0" distR="0" wp14:anchorId="72443BB2" wp14:editId="3EB3113A">
                <wp:extent cx="1008380" cy="62484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
                        <a:stretch>
                          <a:fillRect/>
                        </a:stretch>
                      </pic:blipFill>
                      <pic:spPr>
                        <a:xfrm>
                          <a:off x="0" y="0"/>
                          <a:ext cx="1008380" cy="624840"/>
                        </a:xfrm>
                        <a:prstGeom prst="rect">
                          <a:avLst/>
                        </a:prstGeom>
                      </pic:spPr>
                    </pic:pic>
                  </a:graphicData>
                </a:graphic>
              </wp:inline>
            </w:drawing>
          </w:r>
        </w:p>
      </w:tc>
    </w:tr>
    <w:tr w:rsidR="000E755F" w14:paraId="2F2F71B9" w14:textId="77777777" w:rsidTr="00673914">
      <w:trPr>
        <w:trHeight w:val="696"/>
      </w:trPr>
      <w:tc>
        <w:tcPr>
          <w:tcW w:w="0" w:type="auto"/>
          <w:vMerge/>
        </w:tcPr>
        <w:p w14:paraId="399E3350" w14:textId="77777777" w:rsidR="000E755F" w:rsidRDefault="000E755F" w:rsidP="00673914">
          <w:pPr>
            <w:spacing w:after="160"/>
          </w:pPr>
        </w:p>
      </w:tc>
      <w:tc>
        <w:tcPr>
          <w:tcW w:w="6702" w:type="dxa"/>
        </w:tcPr>
        <w:p w14:paraId="05234C72" w14:textId="4A3CE317" w:rsidR="000E755F" w:rsidRDefault="000E755F" w:rsidP="00673914">
          <w:pPr>
            <w:spacing w:after="0"/>
            <w:ind w:left="1945" w:right="2003"/>
            <w:jc w:val="center"/>
          </w:pPr>
          <w:r>
            <w:rPr>
              <w:rFonts w:ascii="Times New Roman" w:eastAsia="Times New Roman" w:hAnsi="Times New Roman" w:cs="Times New Roman"/>
              <w:b/>
            </w:rPr>
            <w:t xml:space="preserve">Document Élève Activité </w:t>
          </w:r>
          <w:r w:rsidR="00623200">
            <w:rPr>
              <w:rFonts w:ascii="Times New Roman" w:eastAsia="Times New Roman" w:hAnsi="Times New Roman" w:cs="Times New Roman"/>
              <w:b/>
            </w:rPr>
            <w:t>4</w:t>
          </w:r>
        </w:p>
      </w:tc>
      <w:tc>
        <w:tcPr>
          <w:tcW w:w="0" w:type="auto"/>
          <w:vMerge/>
        </w:tcPr>
        <w:p w14:paraId="363876B9" w14:textId="77777777" w:rsidR="000E755F" w:rsidRDefault="000E755F" w:rsidP="00673914">
          <w:pPr>
            <w:spacing w:after="160"/>
          </w:pPr>
        </w:p>
      </w:tc>
    </w:tr>
    <w:tr w:rsidR="000E755F" w14:paraId="3FB2FFD1" w14:textId="77777777" w:rsidTr="00673914">
      <w:trPr>
        <w:trHeight w:val="454"/>
      </w:trPr>
      <w:tc>
        <w:tcPr>
          <w:tcW w:w="0" w:type="auto"/>
          <w:vMerge/>
        </w:tcPr>
        <w:p w14:paraId="4A2A89DE" w14:textId="77777777" w:rsidR="000E755F" w:rsidRDefault="000E755F" w:rsidP="00673914">
          <w:pPr>
            <w:spacing w:after="160"/>
          </w:pPr>
        </w:p>
      </w:tc>
      <w:tc>
        <w:tcPr>
          <w:tcW w:w="6702" w:type="dxa"/>
        </w:tcPr>
        <w:p w14:paraId="5CF7E44F" w14:textId="0B596085" w:rsidR="000E755F" w:rsidRDefault="00623200" w:rsidP="00673914">
          <w:pPr>
            <w:spacing w:after="0"/>
            <w:ind w:right="55"/>
            <w:jc w:val="center"/>
          </w:pPr>
          <w:r>
            <w:rPr>
              <w:rFonts w:ascii="Times New Roman" w:eastAsia="Times New Roman" w:hAnsi="Times New Roman" w:cs="Times New Roman"/>
              <w:sz w:val="28"/>
            </w:rPr>
            <w:t>Main bionique</w:t>
          </w:r>
        </w:p>
      </w:tc>
      <w:tc>
        <w:tcPr>
          <w:tcW w:w="1970" w:type="dxa"/>
        </w:tcPr>
        <w:p w14:paraId="2CFEA2A9" w14:textId="3D92D64E" w:rsidR="000E755F" w:rsidRDefault="000E755F" w:rsidP="00673914">
          <w:pPr>
            <w:spacing w:after="0"/>
            <w:ind w:right="9"/>
            <w:jc w:val="cente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SECTIONPAGES   \* MERGEFORMAT </w:instrText>
          </w:r>
          <w:r>
            <w:rPr>
              <w:rFonts w:ascii="Times New Roman" w:eastAsia="Times New Roman" w:hAnsi="Times New Roman" w:cs="Times New Roman"/>
            </w:rPr>
            <w:fldChar w:fldCharType="separate"/>
          </w:r>
          <w:r w:rsidR="00FE2487">
            <w:rPr>
              <w:rFonts w:ascii="Times New Roman" w:eastAsia="Times New Roman" w:hAnsi="Times New Roman" w:cs="Times New Roman"/>
              <w:noProof/>
            </w:rPr>
            <w:t>6</w:t>
          </w:r>
          <w:r>
            <w:rPr>
              <w:rFonts w:ascii="Times New Roman" w:eastAsia="Times New Roman" w:hAnsi="Times New Roman" w:cs="Times New Roman"/>
            </w:rPr>
            <w:fldChar w:fldCharType="end"/>
          </w:r>
        </w:p>
      </w:tc>
    </w:tr>
  </w:tbl>
  <w:p w14:paraId="2D48D191" w14:textId="77777777" w:rsidR="000E755F" w:rsidRDefault="000E755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2161C" w14:textId="77777777" w:rsidR="00623200" w:rsidRDefault="006232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575F32"/>
    <w:multiLevelType w:val="hybridMultilevel"/>
    <w:tmpl w:val="A0DA58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A350688"/>
    <w:multiLevelType w:val="hybridMultilevel"/>
    <w:tmpl w:val="9FFC1C88"/>
    <w:lvl w:ilvl="0" w:tplc="06040552">
      <w:start w:val="1"/>
      <w:numFmt w:val="bullet"/>
      <w:lvlText w:val="-"/>
      <w:lvlJc w:val="left"/>
      <w:pPr>
        <w:ind w:left="164"/>
      </w:pPr>
      <w:rPr>
        <w:rFonts w:ascii="DejaVu Sans" w:eastAsia="DejaVu Sans" w:hAnsi="DejaVu Sans" w:cs="DejaVu Sans"/>
        <w:b w:val="0"/>
        <w:i w:val="0"/>
        <w:strike w:val="0"/>
        <w:dstrike w:val="0"/>
        <w:color w:val="000000"/>
        <w:sz w:val="24"/>
        <w:szCs w:val="24"/>
        <w:u w:val="none" w:color="000000"/>
        <w:bdr w:val="none" w:sz="0" w:space="0" w:color="auto"/>
        <w:shd w:val="clear" w:color="auto" w:fill="auto"/>
        <w:vertAlign w:val="baseline"/>
      </w:rPr>
    </w:lvl>
    <w:lvl w:ilvl="1" w:tplc="672220E0">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096">
      <w:start w:val="1"/>
      <w:numFmt w:val="bullet"/>
      <w:lvlText w:val="▪"/>
      <w:lvlJc w:val="left"/>
      <w:pPr>
        <w:ind w:left="1432"/>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3" w:tplc="74FA1690">
      <w:start w:val="1"/>
      <w:numFmt w:val="bullet"/>
      <w:lvlText w:val="•"/>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6C130">
      <w:start w:val="1"/>
      <w:numFmt w:val="bullet"/>
      <w:lvlText w:val="o"/>
      <w:lvlJc w:val="left"/>
      <w:pPr>
        <w:ind w:left="2872"/>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5" w:tplc="D8724948">
      <w:start w:val="1"/>
      <w:numFmt w:val="bullet"/>
      <w:lvlText w:val="▪"/>
      <w:lvlJc w:val="left"/>
      <w:pPr>
        <w:ind w:left="3592"/>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6" w:tplc="DE8C4910">
      <w:start w:val="1"/>
      <w:numFmt w:val="bullet"/>
      <w:lvlText w:val="•"/>
      <w:lvlJc w:val="left"/>
      <w:pPr>
        <w:ind w:left="4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CC8E3A">
      <w:start w:val="1"/>
      <w:numFmt w:val="bullet"/>
      <w:lvlText w:val="o"/>
      <w:lvlJc w:val="left"/>
      <w:pPr>
        <w:ind w:left="5032"/>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8" w:tplc="BEDCB26C">
      <w:start w:val="1"/>
      <w:numFmt w:val="bullet"/>
      <w:lvlText w:val="▪"/>
      <w:lvlJc w:val="left"/>
      <w:pPr>
        <w:ind w:left="5752"/>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698"/>
    <w:rsid w:val="000B536D"/>
    <w:rsid w:val="000E755F"/>
    <w:rsid w:val="002C61B6"/>
    <w:rsid w:val="003B59A4"/>
    <w:rsid w:val="005E1EB8"/>
    <w:rsid w:val="00623200"/>
    <w:rsid w:val="00673914"/>
    <w:rsid w:val="006B2FF0"/>
    <w:rsid w:val="00746629"/>
    <w:rsid w:val="007B1698"/>
    <w:rsid w:val="00933863"/>
    <w:rsid w:val="00C70C04"/>
    <w:rsid w:val="00CC2493"/>
    <w:rsid w:val="00EB3BA4"/>
    <w:rsid w:val="00F83513"/>
    <w:rsid w:val="00FE248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62BC0D"/>
  <w15:docId w15:val="{755F5C1C-3E80-4E5E-B027-3DC394FE2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914"/>
    <w:pPr>
      <w:spacing w:before="120" w:after="120" w:line="360" w:lineRule="auto"/>
    </w:pPr>
    <w:rPr>
      <w:rFonts w:ascii="DejaVu Sans" w:eastAsia="DejaVu Sans" w:hAnsi="DejaVu Sans" w:cs="DejaVu Sans"/>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E755F"/>
    <w:pPr>
      <w:tabs>
        <w:tab w:val="center" w:pos="4536"/>
        <w:tab w:val="right" w:pos="9072"/>
      </w:tabs>
      <w:spacing w:after="0" w:line="240" w:lineRule="auto"/>
    </w:pPr>
  </w:style>
  <w:style w:type="character" w:customStyle="1" w:styleId="En-tteCar">
    <w:name w:val="En-tête Car"/>
    <w:basedOn w:val="Policepardfaut"/>
    <w:link w:val="En-tte"/>
    <w:uiPriority w:val="99"/>
    <w:rsid w:val="000E755F"/>
    <w:rPr>
      <w:rFonts w:ascii="DejaVu Sans" w:eastAsia="DejaVu Sans" w:hAnsi="DejaVu Sans" w:cs="DejaVu Sans"/>
      <w:color w:val="000000"/>
      <w:sz w:val="24"/>
    </w:rPr>
  </w:style>
  <w:style w:type="paragraph" w:styleId="Pieddepage">
    <w:name w:val="footer"/>
    <w:basedOn w:val="Normal"/>
    <w:link w:val="PieddepageCar"/>
    <w:uiPriority w:val="99"/>
    <w:unhideWhenUsed/>
    <w:rsid w:val="000E75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755F"/>
    <w:rPr>
      <w:rFonts w:ascii="DejaVu Sans" w:eastAsia="DejaVu Sans" w:hAnsi="DejaVu Sans" w:cs="DejaVu Sans"/>
      <w:color w:val="000000"/>
      <w:sz w:val="24"/>
    </w:rPr>
  </w:style>
  <w:style w:type="paragraph" w:styleId="NormalWeb">
    <w:name w:val="Normal (Web)"/>
    <w:basedOn w:val="Normal"/>
    <w:uiPriority w:val="99"/>
    <w:unhideWhenUsed/>
    <w:qFormat/>
    <w:rsid w:val="002C61B6"/>
    <w:pPr>
      <w:spacing w:before="100" w:beforeAutospacing="1" w:after="119" w:line="240" w:lineRule="auto"/>
    </w:pPr>
    <w:rPr>
      <w:rFonts w:ascii="Times New Roman" w:eastAsia="Times New Roman" w:hAnsi="Times New Roman" w:cs="Times New Roman"/>
      <w:color w:val="auto"/>
      <w:szCs w:val="24"/>
    </w:rPr>
  </w:style>
  <w:style w:type="table" w:styleId="Grilledutableau">
    <w:name w:val="Table Grid"/>
    <w:basedOn w:val="TableauNormal"/>
    <w:rsid w:val="002C61B6"/>
    <w:pPr>
      <w:spacing w:after="0" w:line="240" w:lineRule="auto"/>
    </w:pPr>
    <w:rPr>
      <w:rFonts w:eastAsiaTheme="minorHAns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6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929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454</Words>
  <Characters>2499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gregoire burnet</dc:creator>
  <cp:keywords/>
  <cp:lastModifiedBy>gregoire burnet</cp:lastModifiedBy>
  <cp:revision>13</cp:revision>
  <dcterms:created xsi:type="dcterms:W3CDTF">2020-09-23T14:02:00Z</dcterms:created>
  <dcterms:modified xsi:type="dcterms:W3CDTF">2020-10-24T09:21:00Z</dcterms:modified>
</cp:coreProperties>
</file>