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F3" w:rsidRPr="008B1EF3" w:rsidRDefault="008B1EF3" w:rsidP="008B1EF3">
      <w:pPr>
        <w:ind w:firstLine="0"/>
        <w:rPr>
          <w:b/>
        </w:rPr>
      </w:pPr>
      <w:r w:rsidRPr="008B1EF3">
        <w:rPr>
          <w:b/>
        </w:rPr>
        <w:t>Exercice 1 :</w:t>
      </w:r>
      <w:r w:rsidR="00933AF5">
        <w:rPr>
          <w:b/>
        </w:rPr>
        <w:t xml:space="preserve"> Ipconfig</w:t>
      </w:r>
    </w:p>
    <w:p w:rsidR="00E9707D" w:rsidRDefault="00E9707D" w:rsidP="00E9707D">
      <w:r>
        <w:t>On donne un extrait des informations fournies par ipconfig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Carte Ethernet Connexion au réseau local :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Suffixe DNS propre à la connexion. . . :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  <w:lang w:val="en-US"/>
        </w:rPr>
      </w:pPr>
      <w:r w:rsidRPr="00E9707D">
        <w:rPr>
          <w:rFonts w:ascii="Times New Roman" w:hAnsi="Times New Roman" w:cs="Times New Roman"/>
          <w:lang w:val="en-US"/>
        </w:rPr>
        <w:t>Description. . . . . . . . . . . . . . : Broadcom NetLink (TM) Gigabit Ethernet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Adresse physique . . . . . . . . . . . : 00-26-2D-AF-D2-AC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DHCP activé. . . . . . . . . . . . . . : Non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Configuration automatique activée. . . : Oui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Adresse IPv4. . . . . . . . . . . . . .: 192.168.0.6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Masque de sous-réseau. . . . . . . . . : 255.255.255.0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Passerelle par défaut. . . . . . . . . : 192.168.0.254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IAID DHCPv6 . . . . . . . . . . . : 184559149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DUID de client DHCPv6. . . . . . . . : 00-01-00-01-13-A4-E8-80-00-26-2D-AF-D2-AC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</w:rPr>
        <w:t>Serveurs DNS. . . . . . . . . . . . . : 212.27.40.240</w:t>
      </w:r>
    </w:p>
    <w:p w:rsidR="00E9707D" w:rsidRPr="00E9707D" w:rsidRDefault="00E9707D" w:rsidP="00E970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639"/>
        </w:tabs>
        <w:spacing w:before="0" w:after="0"/>
        <w:ind w:left="567" w:firstLine="0"/>
        <w:rPr>
          <w:rFonts w:ascii="Times New Roman" w:hAnsi="Times New Roman" w:cs="Times New Roman"/>
        </w:rPr>
      </w:pPr>
      <w:r w:rsidRPr="00E9707D">
        <w:rPr>
          <w:rFonts w:ascii="Times New Roman" w:hAnsi="Times New Roman" w:cs="Times New Roman"/>
          <w:color w:val="FFFFFF" w:themeColor="background1"/>
        </w:rPr>
        <w:t>Serveurs DNS. . . . . . . . . . . . . :</w:t>
      </w:r>
      <w:r w:rsidRPr="00E9707D">
        <w:rPr>
          <w:rFonts w:ascii="Times New Roman" w:hAnsi="Times New Roman" w:cs="Times New Roman"/>
        </w:rPr>
        <w:t xml:space="preserve"> 212.27.40.241</w:t>
      </w:r>
    </w:p>
    <w:p w:rsidR="00E9707D" w:rsidRDefault="00E9707D" w:rsidP="00E9707D">
      <w:pPr>
        <w:ind w:firstLine="0"/>
      </w:pPr>
      <w:r>
        <w:t>1. Quel est l'adresse MAC de la carte réseau?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2. L' adresse MAC peut -elle être modifiée?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3. Calculer le nombre d'adresses MAC disponibles?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4. Quelle est l'adresse IP de la carte réseau?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5. L'adresse IP peut elle être modifiée?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6. Calculer en binaire l'adresse IP et repérer sur celle ci l'adresse réseau et l'adresse machine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7. Calculer le nombre d'adresses machines disponible sur ce réseau.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8. Les serveurs DNS font -il partie du réseau? (justifier)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9. La passerelle fait -elle partie du réseau? (justifier)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10. Quel est le rôle de la passerelle?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11. Quel est le rôle des serveurs DNS?</w:t>
      </w:r>
    </w:p>
    <w:p w:rsidR="00E9707D" w:rsidRDefault="00E9707D" w:rsidP="00E9707D">
      <w:pPr>
        <w:ind w:firstLine="0"/>
      </w:pPr>
    </w:p>
    <w:p w:rsidR="00E9707D" w:rsidRDefault="00E9707D" w:rsidP="00E9707D">
      <w:pPr>
        <w:ind w:firstLine="0"/>
      </w:pPr>
      <w:r>
        <w:t>12. Que signifie DHCP non activé?</w:t>
      </w:r>
    </w:p>
    <w:p w:rsidR="00E9707D" w:rsidRDefault="00E9707D" w:rsidP="00E9707D">
      <w:pPr>
        <w:ind w:firstLine="0"/>
      </w:pPr>
    </w:p>
    <w:p w:rsidR="008B1EF3" w:rsidRDefault="00E9707D" w:rsidP="00E9707D">
      <w:pPr>
        <w:ind w:firstLine="0"/>
      </w:pPr>
      <w:r>
        <w:t>13. Quel serait l'intérêt d'activer DHCP?</w:t>
      </w:r>
    </w:p>
    <w:p w:rsidR="00933AF5" w:rsidRDefault="00933AF5" w:rsidP="00E9707D">
      <w:pPr>
        <w:ind w:firstLine="0"/>
      </w:pPr>
    </w:p>
    <w:p w:rsidR="00BB3C9D" w:rsidRPr="008B1EF3" w:rsidRDefault="008B1EF3" w:rsidP="00E9707D">
      <w:pPr>
        <w:ind w:firstLine="0"/>
        <w:rPr>
          <w:b/>
        </w:rPr>
      </w:pPr>
      <w:r w:rsidRPr="008B1EF3">
        <w:rPr>
          <w:b/>
        </w:rPr>
        <w:lastRenderedPageBreak/>
        <w:t>Exercice 2 : QCM</w:t>
      </w:r>
    </w:p>
    <w:p w:rsidR="008B1EF3" w:rsidRDefault="008B1EF3" w:rsidP="008B1EF3">
      <w:pPr>
        <w:ind w:left="-567" w:firstLine="0"/>
        <w:jc w:val="center"/>
      </w:pPr>
      <w:r>
        <w:rPr>
          <w:noProof/>
          <w:lang w:eastAsia="fr-FR"/>
        </w:rPr>
        <w:drawing>
          <wp:inline distT="0" distB="0" distL="0" distR="0">
            <wp:extent cx="7105265" cy="1307805"/>
            <wp:effectExtent l="19050" t="0" r="3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328" cy="1307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F3" w:rsidRDefault="008B1EF3" w:rsidP="00E9707D">
      <w:pPr>
        <w:ind w:firstLine="0"/>
      </w:pPr>
    </w:p>
    <w:p w:rsidR="008B1EF3" w:rsidRPr="008B1EF3" w:rsidRDefault="008B1EF3" w:rsidP="00E9707D">
      <w:pPr>
        <w:ind w:firstLine="0"/>
        <w:rPr>
          <w:b/>
        </w:rPr>
      </w:pPr>
      <w:r w:rsidRPr="008B1EF3">
        <w:rPr>
          <w:b/>
        </w:rPr>
        <w:t>Exercice 3 Analyse d'une trame</w:t>
      </w:r>
    </w:p>
    <w:p w:rsidR="008B1EF3" w:rsidRDefault="008B1EF3" w:rsidP="008B1EF3">
      <w:pPr>
        <w:ind w:firstLine="0"/>
      </w:pPr>
      <w:r>
        <w:t>On a relève la trame suivante (RT.pcap tramme5):</w:t>
      </w:r>
    </w:p>
    <w:p w:rsidR="008B1EF3" w:rsidRDefault="008B1EF3" w:rsidP="008B1EF3">
      <w:pPr>
        <w:ind w:firstLine="0"/>
      </w:pPr>
      <w:r>
        <w:rPr>
          <w:noProof/>
          <w:lang w:eastAsia="fr-FR"/>
        </w:rPr>
        <w:drawing>
          <wp:inline distT="0" distB="0" distL="0" distR="0">
            <wp:extent cx="6390686" cy="563526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878" cy="56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F3" w:rsidRDefault="008B1EF3" w:rsidP="008B1EF3">
      <w:r>
        <w:rPr>
          <w:rFonts w:ascii="ArialMT" w:hAnsi="ArialMT" w:cs="ArialMT"/>
        </w:rPr>
        <w:t xml:space="preserve">ם </w:t>
      </w:r>
      <w:r>
        <w:t>Encadrer et repérer la couche Ethernet (colonne hexadécimal)</w:t>
      </w:r>
    </w:p>
    <w:p w:rsidR="008B1EF3" w:rsidRDefault="008B1EF3" w:rsidP="008B1EF3">
      <w:r>
        <w:rPr>
          <w:rFonts w:ascii="ArialMT" w:hAnsi="ArialMT" w:cs="ArialMT"/>
        </w:rPr>
        <w:t xml:space="preserve">ם </w:t>
      </w:r>
      <w:r>
        <w:t>Encadrer et repérer la couche la couche IP.</w:t>
      </w:r>
    </w:p>
    <w:p w:rsidR="008B1EF3" w:rsidRDefault="008B1EF3" w:rsidP="008B1EF3">
      <w:r>
        <w:rPr>
          <w:rFonts w:ascii="ArialMT" w:hAnsi="ArialMT" w:cs="ArialMT"/>
        </w:rPr>
        <w:t xml:space="preserve">ם </w:t>
      </w:r>
      <w:r>
        <w:t>Quel est le protocole de la couche suivante (non encadrée)?</w:t>
      </w:r>
    </w:p>
    <w:p w:rsidR="008B1EF3" w:rsidRDefault="008B1EF3" w:rsidP="008B1EF3">
      <w:r>
        <w:rPr>
          <w:rFonts w:ascii="ArialMT" w:hAnsi="ArialMT" w:cs="ArialMT"/>
        </w:rPr>
        <w:t xml:space="preserve">ם </w:t>
      </w:r>
      <w:r>
        <w:t>Compléter le tableau: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7402"/>
      </w:tblGrid>
      <w:tr w:rsidR="008B1EF3" w:rsidTr="008B1EF3">
        <w:tc>
          <w:tcPr>
            <w:tcW w:w="2802" w:type="dxa"/>
          </w:tcPr>
          <w:p w:rsidR="008B1EF3" w:rsidRDefault="008B1EF3" w:rsidP="008B1EF3">
            <w:pPr>
              <w:ind w:firstLine="0"/>
            </w:pPr>
            <w:r>
              <w:t>Adresse MAC source</w:t>
            </w:r>
          </w:p>
        </w:tc>
        <w:tc>
          <w:tcPr>
            <w:tcW w:w="7402" w:type="dxa"/>
          </w:tcPr>
          <w:p w:rsidR="008B1EF3" w:rsidRDefault="008B1EF3" w:rsidP="008B1EF3">
            <w:pPr>
              <w:ind w:firstLine="0"/>
            </w:pPr>
          </w:p>
        </w:tc>
      </w:tr>
      <w:tr w:rsidR="008B1EF3" w:rsidTr="008B1EF3">
        <w:tc>
          <w:tcPr>
            <w:tcW w:w="2802" w:type="dxa"/>
          </w:tcPr>
          <w:p w:rsidR="008B1EF3" w:rsidRDefault="008B1EF3" w:rsidP="008B1EF3">
            <w:pPr>
              <w:ind w:firstLine="0"/>
            </w:pPr>
            <w:r>
              <w:t>IP source (décimal)</w:t>
            </w:r>
          </w:p>
        </w:tc>
        <w:tc>
          <w:tcPr>
            <w:tcW w:w="7402" w:type="dxa"/>
          </w:tcPr>
          <w:p w:rsidR="008B1EF3" w:rsidRDefault="008B1EF3" w:rsidP="008B1EF3">
            <w:pPr>
              <w:ind w:firstLine="0"/>
            </w:pPr>
          </w:p>
        </w:tc>
      </w:tr>
      <w:tr w:rsidR="008B1EF3" w:rsidTr="008B1EF3">
        <w:tc>
          <w:tcPr>
            <w:tcW w:w="2802" w:type="dxa"/>
          </w:tcPr>
          <w:p w:rsidR="008B1EF3" w:rsidRDefault="008B1EF3" w:rsidP="008B1EF3">
            <w:pPr>
              <w:ind w:firstLine="0"/>
            </w:pPr>
            <w:r>
              <w:t>Adresse MAC destination</w:t>
            </w:r>
          </w:p>
        </w:tc>
        <w:tc>
          <w:tcPr>
            <w:tcW w:w="7402" w:type="dxa"/>
          </w:tcPr>
          <w:p w:rsidR="008B1EF3" w:rsidRDefault="008B1EF3" w:rsidP="008B1EF3">
            <w:pPr>
              <w:ind w:firstLine="0"/>
            </w:pPr>
          </w:p>
        </w:tc>
      </w:tr>
      <w:tr w:rsidR="008B1EF3" w:rsidTr="008B1EF3">
        <w:tc>
          <w:tcPr>
            <w:tcW w:w="2802" w:type="dxa"/>
          </w:tcPr>
          <w:p w:rsidR="008B1EF3" w:rsidRDefault="008B1EF3" w:rsidP="008B1EF3">
            <w:pPr>
              <w:ind w:firstLine="0"/>
            </w:pPr>
            <w:r>
              <w:t>IP destination (décimal)</w:t>
            </w:r>
          </w:p>
        </w:tc>
        <w:tc>
          <w:tcPr>
            <w:tcW w:w="7402" w:type="dxa"/>
          </w:tcPr>
          <w:p w:rsidR="008B1EF3" w:rsidRDefault="008B1EF3" w:rsidP="008B1EF3">
            <w:pPr>
              <w:ind w:firstLine="0"/>
            </w:pPr>
          </w:p>
        </w:tc>
      </w:tr>
    </w:tbl>
    <w:p w:rsidR="008B1EF3" w:rsidRDefault="008B1EF3" w:rsidP="008B1EF3">
      <w:r>
        <w:rPr>
          <w:rFonts w:ascii="ArialMT" w:hAnsi="ArialMT" w:cs="ArialMT"/>
        </w:rPr>
        <w:t xml:space="preserve">ם </w:t>
      </w:r>
      <w:r>
        <w:t xml:space="preserve">Repérer la machine source et la machine destination sur le </w:t>
      </w:r>
      <w:r w:rsidR="00147E1D">
        <w:t>schéma</w:t>
      </w:r>
      <w:r>
        <w:t xml:space="preserve"> suivant</w:t>
      </w:r>
    </w:p>
    <w:p w:rsidR="008B1EF3" w:rsidRDefault="008B1EF3" w:rsidP="008B1EF3">
      <w:r>
        <w:rPr>
          <w:rFonts w:ascii="ArialMT" w:hAnsi="ArialMT" w:cs="ArialMT"/>
        </w:rPr>
        <w:t xml:space="preserve">ם </w:t>
      </w:r>
      <w:r>
        <w:t>Compléter sur ce schéma les adresses MAC source et destination</w:t>
      </w:r>
    </w:p>
    <w:p w:rsidR="008B1EF3" w:rsidRDefault="008B1EF3" w:rsidP="008B1EF3">
      <w:r>
        <w:rPr>
          <w:rFonts w:ascii="ArialMT" w:hAnsi="ArialMT" w:cs="ArialMT"/>
        </w:rPr>
        <w:t xml:space="preserve">ם </w:t>
      </w:r>
      <w:r>
        <w:t>Colorier sur le schéma le chemin emprunte par la trame</w:t>
      </w:r>
    </w:p>
    <w:p w:rsidR="008B1EF3" w:rsidRDefault="008B1EF3" w:rsidP="008B1EF3">
      <w:pPr>
        <w:ind w:firstLine="0"/>
      </w:pPr>
      <w:r>
        <w:rPr>
          <w:noProof/>
          <w:lang w:eastAsia="fr-FR"/>
        </w:rPr>
        <w:drawing>
          <wp:inline distT="0" distB="0" distL="0" distR="0">
            <wp:extent cx="6390640" cy="332732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32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F3" w:rsidRPr="008B1EF3" w:rsidRDefault="008B1EF3" w:rsidP="008B1EF3">
      <w:pPr>
        <w:ind w:firstLine="0"/>
        <w:rPr>
          <w:b/>
        </w:rPr>
      </w:pPr>
      <w:r w:rsidRPr="008B1EF3">
        <w:rPr>
          <w:b/>
        </w:rPr>
        <w:lastRenderedPageBreak/>
        <w:t>Exercice 4 : Analyse d'une trame</w:t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Reprendre les questions précédentes avec la trame suivante </w:t>
      </w:r>
      <w:r>
        <w:rPr>
          <w:rFonts w:ascii="TimesNewRomanPSMT" w:hAnsi="TimesNewRomanPSMT" w:cs="TimesNewRomanPSMT"/>
        </w:rPr>
        <w:t>(RT.pcap trame 21):</w:t>
      </w:r>
    </w:p>
    <w:p w:rsidR="008B1EF3" w:rsidRDefault="008B1EF3" w:rsidP="008B1EF3">
      <w:pPr>
        <w:ind w:firstLine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lang w:eastAsia="fr-FR"/>
        </w:rPr>
        <w:drawing>
          <wp:inline distT="0" distB="0" distL="0" distR="0">
            <wp:extent cx="6582056" cy="584791"/>
            <wp:effectExtent l="19050" t="0" r="9244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056" cy="58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>
        <w:rPr>
          <w:rFonts w:ascii="TimesNewRomanPSMT" w:hAnsi="TimesNewRomanPSMT" w:cs="TimesNewRomanPSMT"/>
        </w:rPr>
        <w:t xml:space="preserve">Encadrer et </w:t>
      </w:r>
      <w:r w:rsidR="00004F29">
        <w:rPr>
          <w:rFonts w:ascii="TimesNewRomanPSMT" w:hAnsi="TimesNewRomanPSMT" w:cs="TimesNewRomanPSMT"/>
        </w:rPr>
        <w:t>repérer</w:t>
      </w:r>
      <w:r>
        <w:rPr>
          <w:rFonts w:ascii="TimesNewRomanPSMT" w:hAnsi="TimesNewRomanPSMT" w:cs="TimesNewRomanPSMT"/>
        </w:rPr>
        <w:t xml:space="preserve"> la couche </w:t>
      </w:r>
      <w:r w:rsidR="00004F29">
        <w:rPr>
          <w:rFonts w:ascii="TimesNewRomanPSMT" w:hAnsi="TimesNewRomanPSMT" w:cs="TimesNewRomanPSMT"/>
        </w:rPr>
        <w:t>Ethernet</w:t>
      </w:r>
      <w:r>
        <w:rPr>
          <w:rFonts w:ascii="TimesNewRomanPSMT" w:hAnsi="TimesNewRomanPSMT" w:cs="TimesNewRomanPSMT"/>
        </w:rPr>
        <w:t xml:space="preserve"> (colonne </w:t>
      </w:r>
      <w:r w:rsidR="00004F29">
        <w:rPr>
          <w:rFonts w:ascii="TimesNewRomanPSMT" w:hAnsi="TimesNewRomanPSMT" w:cs="TimesNewRomanPSMT"/>
        </w:rPr>
        <w:t>hexadécimale</w:t>
      </w:r>
      <w:r>
        <w:rPr>
          <w:rFonts w:ascii="TimesNewRomanPSMT" w:hAnsi="TimesNewRomanPSMT" w:cs="TimesNewRomanPSMT"/>
        </w:rPr>
        <w:t>)</w:t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>
        <w:rPr>
          <w:rFonts w:ascii="TimesNewRomanPSMT" w:hAnsi="TimesNewRomanPSMT" w:cs="TimesNewRomanPSMT"/>
        </w:rPr>
        <w:t xml:space="preserve">Encadrer et </w:t>
      </w:r>
      <w:r w:rsidR="00004F29">
        <w:rPr>
          <w:rFonts w:ascii="TimesNewRomanPSMT" w:hAnsi="TimesNewRomanPSMT" w:cs="TimesNewRomanPSMT"/>
        </w:rPr>
        <w:t>repérer</w:t>
      </w:r>
      <w:r>
        <w:rPr>
          <w:rFonts w:ascii="TimesNewRomanPSMT" w:hAnsi="TimesNewRomanPSMT" w:cs="TimesNewRomanPSMT"/>
        </w:rPr>
        <w:t xml:space="preserve"> la couche la couche IP.</w:t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>
        <w:rPr>
          <w:rFonts w:ascii="TimesNewRomanPSMT" w:hAnsi="TimesNewRomanPSMT" w:cs="TimesNewRomanPSMT"/>
        </w:rPr>
        <w:t xml:space="preserve">Quel est le protocole de la couche suivante (non </w:t>
      </w:r>
      <w:r w:rsidR="00004F29">
        <w:rPr>
          <w:rFonts w:ascii="TimesNewRomanPSMT" w:hAnsi="TimesNewRomanPSMT" w:cs="TimesNewRomanPSMT"/>
        </w:rPr>
        <w:t>encadrée</w:t>
      </w:r>
      <w:r>
        <w:rPr>
          <w:rFonts w:ascii="TimesNewRomanPSMT" w:hAnsi="TimesNewRomanPSMT" w:cs="TimesNewRomanPSMT"/>
        </w:rPr>
        <w:t>)?</w:t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 w:rsidR="00004F29">
        <w:rPr>
          <w:rFonts w:ascii="TimesNewRomanPSMT" w:hAnsi="TimesNewRomanPSMT" w:cs="TimesNewRomanPSMT"/>
        </w:rPr>
        <w:t>Compléter</w:t>
      </w:r>
      <w:r>
        <w:rPr>
          <w:rFonts w:ascii="TimesNewRomanPSMT" w:hAnsi="TimesNewRomanPSMT" w:cs="TimesNewRomanPSMT"/>
        </w:rPr>
        <w:t xml:space="preserve"> le tableau: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7402"/>
      </w:tblGrid>
      <w:tr w:rsidR="008B1EF3" w:rsidTr="00081F8C">
        <w:tc>
          <w:tcPr>
            <w:tcW w:w="2802" w:type="dxa"/>
          </w:tcPr>
          <w:p w:rsidR="008B1EF3" w:rsidRDefault="008B1EF3" w:rsidP="00081F8C">
            <w:pPr>
              <w:ind w:firstLine="0"/>
            </w:pPr>
            <w:r>
              <w:t>Adresse MAC source</w:t>
            </w:r>
          </w:p>
        </w:tc>
        <w:tc>
          <w:tcPr>
            <w:tcW w:w="7402" w:type="dxa"/>
          </w:tcPr>
          <w:p w:rsidR="008B1EF3" w:rsidRDefault="008B1EF3" w:rsidP="00081F8C">
            <w:pPr>
              <w:ind w:firstLine="0"/>
            </w:pPr>
          </w:p>
        </w:tc>
      </w:tr>
      <w:tr w:rsidR="008B1EF3" w:rsidTr="00081F8C">
        <w:tc>
          <w:tcPr>
            <w:tcW w:w="2802" w:type="dxa"/>
          </w:tcPr>
          <w:p w:rsidR="008B1EF3" w:rsidRDefault="008B1EF3" w:rsidP="00081F8C">
            <w:pPr>
              <w:ind w:firstLine="0"/>
            </w:pPr>
            <w:r>
              <w:t>IP source (décimal)</w:t>
            </w:r>
          </w:p>
        </w:tc>
        <w:tc>
          <w:tcPr>
            <w:tcW w:w="7402" w:type="dxa"/>
          </w:tcPr>
          <w:p w:rsidR="008B1EF3" w:rsidRDefault="008B1EF3" w:rsidP="00081F8C">
            <w:pPr>
              <w:ind w:firstLine="0"/>
            </w:pPr>
          </w:p>
        </w:tc>
      </w:tr>
      <w:tr w:rsidR="008B1EF3" w:rsidTr="00081F8C">
        <w:tc>
          <w:tcPr>
            <w:tcW w:w="2802" w:type="dxa"/>
          </w:tcPr>
          <w:p w:rsidR="008B1EF3" w:rsidRDefault="008B1EF3" w:rsidP="00081F8C">
            <w:pPr>
              <w:ind w:firstLine="0"/>
            </w:pPr>
            <w:r>
              <w:t>Adresse MAC destination</w:t>
            </w:r>
          </w:p>
        </w:tc>
        <w:tc>
          <w:tcPr>
            <w:tcW w:w="7402" w:type="dxa"/>
          </w:tcPr>
          <w:p w:rsidR="008B1EF3" w:rsidRDefault="008B1EF3" w:rsidP="00081F8C">
            <w:pPr>
              <w:ind w:firstLine="0"/>
            </w:pPr>
          </w:p>
        </w:tc>
      </w:tr>
      <w:tr w:rsidR="008B1EF3" w:rsidTr="00081F8C">
        <w:tc>
          <w:tcPr>
            <w:tcW w:w="2802" w:type="dxa"/>
          </w:tcPr>
          <w:p w:rsidR="008B1EF3" w:rsidRDefault="008B1EF3" w:rsidP="00081F8C">
            <w:pPr>
              <w:ind w:firstLine="0"/>
            </w:pPr>
            <w:r>
              <w:t>IP destination (décimal)</w:t>
            </w:r>
          </w:p>
        </w:tc>
        <w:tc>
          <w:tcPr>
            <w:tcW w:w="7402" w:type="dxa"/>
          </w:tcPr>
          <w:p w:rsidR="008B1EF3" w:rsidRDefault="008B1EF3" w:rsidP="00081F8C">
            <w:pPr>
              <w:ind w:firstLine="0"/>
            </w:pPr>
          </w:p>
        </w:tc>
      </w:tr>
    </w:tbl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 w:rsidR="00004F29">
        <w:rPr>
          <w:rFonts w:ascii="TimesNewRomanPSMT" w:hAnsi="TimesNewRomanPSMT" w:cs="TimesNewRomanPSMT"/>
        </w:rPr>
        <w:t>Repérer</w:t>
      </w:r>
      <w:r>
        <w:rPr>
          <w:rFonts w:ascii="TimesNewRomanPSMT" w:hAnsi="TimesNewRomanPSMT" w:cs="TimesNewRomanPSMT"/>
        </w:rPr>
        <w:t xml:space="preserve"> la machine source et la machine destination sur le </w:t>
      </w:r>
      <w:r w:rsidR="00004F29">
        <w:rPr>
          <w:rFonts w:ascii="TimesNewRomanPSMT" w:hAnsi="TimesNewRomanPSMT" w:cs="TimesNewRomanPSMT"/>
        </w:rPr>
        <w:t>schéma</w:t>
      </w:r>
      <w:r>
        <w:rPr>
          <w:rFonts w:ascii="TimesNewRomanPSMT" w:hAnsi="TimesNewRomanPSMT" w:cs="TimesNewRomanPSMT"/>
        </w:rPr>
        <w:t xml:space="preserve"> suivant</w:t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 w:rsidR="00004F29">
        <w:rPr>
          <w:rFonts w:ascii="TimesNewRomanPSMT" w:hAnsi="TimesNewRomanPSMT" w:cs="TimesNewRomanPSMT"/>
        </w:rPr>
        <w:t>Compléter</w:t>
      </w:r>
      <w:r>
        <w:rPr>
          <w:rFonts w:ascii="TimesNewRomanPSMT" w:hAnsi="TimesNewRomanPSMT" w:cs="TimesNewRomanPSMT"/>
        </w:rPr>
        <w:t xml:space="preserve"> sur ce </w:t>
      </w:r>
      <w:r w:rsidR="00004F29">
        <w:rPr>
          <w:rFonts w:ascii="TimesNewRomanPSMT" w:hAnsi="TimesNewRomanPSMT" w:cs="TimesNewRomanPSMT"/>
        </w:rPr>
        <w:t>schéma</w:t>
      </w:r>
      <w:r>
        <w:rPr>
          <w:rFonts w:ascii="TimesNewRomanPSMT" w:hAnsi="TimesNewRomanPSMT" w:cs="TimesNewRomanPSMT"/>
        </w:rPr>
        <w:t xml:space="preserve"> les adresses MAC source et destination</w:t>
      </w:r>
    </w:p>
    <w:p w:rsidR="008B1EF3" w:rsidRDefault="008B1EF3" w:rsidP="008B1EF3">
      <w:pPr>
        <w:rPr>
          <w:rFonts w:ascii="TimesNewRomanPSMT" w:hAnsi="TimesNewRomanPSMT" w:cs="TimesNewRomanPSMT"/>
        </w:rPr>
      </w:pPr>
      <w:r>
        <w:t xml:space="preserve">ם </w:t>
      </w:r>
      <w:r>
        <w:rPr>
          <w:rFonts w:ascii="TimesNewRomanPSMT" w:hAnsi="TimesNewRomanPSMT" w:cs="TimesNewRomanPSMT"/>
        </w:rPr>
        <w:t xml:space="preserve">Colorier sur le </w:t>
      </w:r>
      <w:r w:rsidR="00004F29">
        <w:rPr>
          <w:rFonts w:ascii="TimesNewRomanPSMT" w:hAnsi="TimesNewRomanPSMT" w:cs="TimesNewRomanPSMT"/>
        </w:rPr>
        <w:t>schéma</w:t>
      </w:r>
      <w:r>
        <w:rPr>
          <w:rFonts w:ascii="TimesNewRomanPSMT" w:hAnsi="TimesNewRomanPSMT" w:cs="TimesNewRomanPSMT"/>
        </w:rPr>
        <w:t xml:space="preserve"> le chemin emprunte par la trame</w:t>
      </w:r>
    </w:p>
    <w:p w:rsidR="00E66049" w:rsidRDefault="00004F29" w:rsidP="008B1EF3">
      <w:pPr>
        <w:autoSpaceDE w:val="0"/>
        <w:autoSpaceDN w:val="0"/>
        <w:adjustRightInd w:val="0"/>
        <w:spacing w:before="0" w:after="0"/>
        <w:ind w:firstLine="0"/>
        <w:jc w:val="left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noProof/>
          <w:szCs w:val="24"/>
          <w:lang w:eastAsia="fr-FR"/>
        </w:rPr>
        <w:drawing>
          <wp:inline distT="0" distB="0" distL="0" distR="0">
            <wp:extent cx="6390640" cy="3333420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33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F3" w:rsidRPr="008B1EF3" w:rsidRDefault="008B1EF3" w:rsidP="00A81F90">
      <w:pPr>
        <w:spacing w:before="0" w:after="200" w:line="276" w:lineRule="auto"/>
        <w:ind w:firstLine="0"/>
        <w:jc w:val="left"/>
        <w:rPr>
          <w:rFonts w:ascii="TimesNewRomanPSMT" w:hAnsi="TimesNewRomanPSMT" w:cs="TimesNewRomanPSMT"/>
          <w:szCs w:val="24"/>
        </w:rPr>
      </w:pPr>
    </w:p>
    <w:sectPr w:rsidR="008B1EF3" w:rsidRPr="008B1EF3" w:rsidSect="00933A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991" w:bottom="851" w:left="851" w:header="56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F5" w:rsidRDefault="00933AF5" w:rsidP="00933AF5">
      <w:pPr>
        <w:spacing w:before="0" w:after="0"/>
      </w:pPr>
      <w:r>
        <w:separator/>
      </w:r>
    </w:p>
  </w:endnote>
  <w:endnote w:type="continuationSeparator" w:id="0">
    <w:p w:rsidR="00933AF5" w:rsidRDefault="00933AF5" w:rsidP="00933A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33" w:rsidRDefault="006E66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F5" w:rsidRDefault="00933AF5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E6633">
      <w:fldChar w:fldCharType="begin"/>
    </w:r>
    <w:r w:rsidR="006E6633">
      <w:instrText xml:space="preserve"> PAGE   \* MERGEFORMAT </w:instrText>
    </w:r>
    <w:r w:rsidR="006E6633">
      <w:fldChar w:fldCharType="separate"/>
    </w:r>
    <w:r w:rsidR="006E6633" w:rsidRPr="006E6633">
      <w:rPr>
        <w:rFonts w:asciiTheme="majorHAnsi" w:hAnsiTheme="majorHAnsi"/>
        <w:noProof/>
      </w:rPr>
      <w:t>2</w:t>
    </w:r>
    <w:r w:rsidR="006E6633">
      <w:rPr>
        <w:rFonts w:asciiTheme="majorHAnsi" w:hAnsiTheme="majorHAnsi"/>
        <w:noProof/>
      </w:rPr>
      <w:fldChar w:fldCharType="end"/>
    </w:r>
    <w:r>
      <w:t xml:space="preserve"> sur </w:t>
    </w:r>
    <w:r w:rsidR="006E6633">
      <w:fldChar w:fldCharType="begin"/>
    </w:r>
    <w:r w:rsidR="006E6633">
      <w:instrText xml:space="preserve"> SECTIONPAGES   \* MERGEFORMAT </w:instrText>
    </w:r>
    <w:r w:rsidR="006E6633">
      <w:fldChar w:fldCharType="separate"/>
    </w:r>
    <w:r w:rsidR="006E6633">
      <w:rPr>
        <w:noProof/>
      </w:rPr>
      <w:t>3</w:t>
    </w:r>
    <w:r w:rsidR="006E663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33" w:rsidRDefault="006E66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F5" w:rsidRDefault="00933AF5" w:rsidP="00933AF5">
      <w:pPr>
        <w:spacing w:before="0" w:after="0"/>
      </w:pPr>
      <w:r>
        <w:separator/>
      </w:r>
    </w:p>
  </w:footnote>
  <w:footnote w:type="continuationSeparator" w:id="0">
    <w:p w:rsidR="00933AF5" w:rsidRDefault="00933AF5" w:rsidP="00933A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33" w:rsidRDefault="006E66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736E83E6CF38434396C8AF7F522C87B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33AF5" w:rsidRPr="00933AF5" w:rsidRDefault="00933AF5" w:rsidP="00933AF5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TD :Réseaux</w:t>
        </w:r>
      </w:p>
    </w:sdtContent>
  </w:sdt>
  <w:bookmarkEnd w:id="0" w:displacedByCustomXml="prev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633" w:rsidRDefault="006E66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07D"/>
    <w:rsid w:val="00004F29"/>
    <w:rsid w:val="00147E1D"/>
    <w:rsid w:val="002F5FCC"/>
    <w:rsid w:val="005950D5"/>
    <w:rsid w:val="006E6633"/>
    <w:rsid w:val="008B1EF3"/>
    <w:rsid w:val="008B32A6"/>
    <w:rsid w:val="00933AF5"/>
    <w:rsid w:val="009F483B"/>
    <w:rsid w:val="00A46F13"/>
    <w:rsid w:val="00A81F90"/>
    <w:rsid w:val="00BB3C9D"/>
    <w:rsid w:val="00C77CDE"/>
    <w:rsid w:val="00D90764"/>
    <w:rsid w:val="00E66049"/>
    <w:rsid w:val="00E9707D"/>
    <w:rsid w:val="00F2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1F5"/>
  <w15:docId w15:val="{0577F385-BCC1-49DB-97C3-DF1DDD0E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764"/>
    <w:pPr>
      <w:spacing w:before="120" w:after="120" w:line="240" w:lineRule="auto"/>
      <w:ind w:firstLine="851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90764"/>
    <w:pPr>
      <w:keepNext/>
      <w:keepLines/>
      <w:numPr>
        <w:ilvl w:val="1"/>
        <w:numId w:val="12"/>
      </w:numPr>
      <w:spacing w:before="48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764"/>
    <w:pPr>
      <w:keepNext/>
      <w:keepLines/>
      <w:numPr>
        <w:ilvl w:val="2"/>
        <w:numId w:val="1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764"/>
    <w:pPr>
      <w:keepNext/>
      <w:keepLines/>
      <w:numPr>
        <w:ilvl w:val="3"/>
        <w:numId w:val="1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0764"/>
    <w:rPr>
      <w:rFonts w:ascii="Arial" w:eastAsiaTheme="majorEastAsia" w:hAnsi="Arial" w:cstheme="majorBidi"/>
      <w:b/>
      <w:bCs/>
      <w:color w:val="0B5294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764"/>
    <w:rPr>
      <w:rFonts w:ascii="Arial" w:eastAsiaTheme="majorEastAsia" w:hAnsi="Arial" w:cstheme="majorBidi"/>
      <w:b/>
      <w:bCs/>
      <w:color w:val="0F6FC6" w:themeColor="accent1"/>
      <w:sz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D90764"/>
    <w:pPr>
      <w:spacing w:before="0" w:after="0"/>
    </w:pPr>
    <w:rPr>
      <w:rFonts w:asciiTheme="minorHAnsi" w:hAnsiTheme="minorHAnsi"/>
      <w:smallCaps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D90764"/>
    <w:pPr>
      <w:numPr>
        <w:numId w:val="1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90764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D90764"/>
    <w:pPr>
      <w:spacing w:after="0" w:line="240" w:lineRule="auto"/>
    </w:pPr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D90764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90764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customStyle="1" w:styleId="Default">
    <w:name w:val="Default"/>
    <w:rsid w:val="00D90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90764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D9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9076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0764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90764"/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7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7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907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6E83E6CF38434396C8AF7F522C8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3F33B-5B05-452A-A169-B36FFBC68E5E}"/>
      </w:docPartPr>
      <w:docPartBody>
        <w:p w:rsidR="00026FAA" w:rsidRDefault="008945B4" w:rsidP="008945B4">
          <w:pPr>
            <w:pStyle w:val="736E83E6CF38434396C8AF7F522C87B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45B4"/>
    <w:rsid w:val="00026FAA"/>
    <w:rsid w:val="008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36E83E6CF38434396C8AF7F522C87BA">
    <w:name w:val="736E83E6CF38434396C8AF7F522C87BA"/>
    <w:rsid w:val="008945B4"/>
  </w:style>
  <w:style w:type="paragraph" w:customStyle="1" w:styleId="F660E5027628406A8C4D988F0CE14894">
    <w:name w:val="F660E5027628406A8C4D988F0CE14894"/>
    <w:rsid w:val="00894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 :Réseaux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 :Réseaux</dc:title>
  <dc:creator>Grégoire</dc:creator>
  <cp:lastModifiedBy>GREGOIRE BURNET</cp:lastModifiedBy>
  <cp:revision>9</cp:revision>
  <cp:lastPrinted>2020-11-16T16:11:00Z</cp:lastPrinted>
  <dcterms:created xsi:type="dcterms:W3CDTF">2017-04-06T14:07:00Z</dcterms:created>
  <dcterms:modified xsi:type="dcterms:W3CDTF">2020-11-16T16:11:00Z</dcterms:modified>
</cp:coreProperties>
</file>